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2CC1" w14:textId="2C885259" w:rsidR="00215036" w:rsidRPr="00262A69" w:rsidRDefault="00EC7CAB" w:rsidP="00EC7CAB">
      <w:pPr>
        <w:snapToGrid w:val="0"/>
        <w:spacing w:after="120" w:line="264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REKLAMAČNÝ PORIADOK</w:t>
      </w:r>
    </w:p>
    <w:p w14:paraId="37E969BF" w14:textId="4D3F9A9E" w:rsidR="00262A69" w:rsidRPr="008219FA" w:rsidRDefault="00262A69" w:rsidP="00EC7CAB">
      <w:pPr>
        <w:pStyle w:val="Odsekzoznamu"/>
        <w:numPr>
          <w:ilvl w:val="0"/>
          <w:numId w:val="1"/>
        </w:numPr>
        <w:snapToGrid w:val="0"/>
        <w:spacing w:after="120" w:line="264" w:lineRule="auto"/>
        <w:ind w:left="714" w:hanging="714"/>
        <w:contextualSpacing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Úvodné </w:t>
      </w:r>
      <w:r w:rsidR="00925CDD">
        <w:rPr>
          <w:rFonts w:ascii="Arial" w:hAnsi="Arial" w:cs="Arial"/>
          <w:b/>
          <w:bCs/>
          <w:sz w:val="18"/>
          <w:szCs w:val="18"/>
        </w:rPr>
        <w:t>ustanovenia</w:t>
      </w:r>
    </w:p>
    <w:p w14:paraId="74710535" w14:textId="48AD113B" w:rsidR="00262A69" w:rsidRPr="00925CDD" w:rsidRDefault="00262A69" w:rsidP="00EC7CAB">
      <w:pPr>
        <w:pStyle w:val="Odsekzoznamu"/>
        <w:numPr>
          <w:ilvl w:val="0"/>
          <w:numId w:val="2"/>
        </w:numPr>
        <w:snapToGrid w:val="0"/>
        <w:spacing w:after="120" w:line="264" w:lineRule="auto"/>
        <w:ind w:left="714" w:hanging="71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Poskytovateľom služieb a predávajúcim je </w:t>
      </w:r>
      <w:r w:rsidRPr="008219FA">
        <w:rPr>
          <w:rFonts w:ascii="Arial" w:hAnsi="Arial" w:cs="Arial"/>
          <w:sz w:val="18"/>
          <w:szCs w:val="18"/>
        </w:rPr>
        <w:t xml:space="preserve">spoločnosťou VARGA_TRI, s. r. o., so sídlom Karola Adlera 6, 841 02 Bratislava - mestská časť Dúbravka, IČO: 52 380 751, zapísaná v Obchodnom registri Mestského súdu Bratislava III, oddiel: </w:t>
      </w:r>
      <w:proofErr w:type="spellStart"/>
      <w:r w:rsidRPr="008219FA">
        <w:rPr>
          <w:rFonts w:ascii="Arial" w:hAnsi="Arial" w:cs="Arial"/>
          <w:sz w:val="18"/>
          <w:szCs w:val="18"/>
        </w:rPr>
        <w:t>Sro</w:t>
      </w:r>
      <w:proofErr w:type="spellEnd"/>
      <w:r w:rsidRPr="008219FA">
        <w:rPr>
          <w:rFonts w:ascii="Arial" w:hAnsi="Arial" w:cs="Arial"/>
          <w:sz w:val="18"/>
          <w:szCs w:val="18"/>
        </w:rPr>
        <w:t>, vložka č.</w:t>
      </w:r>
      <w:r w:rsidRPr="008219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219FA">
        <w:rPr>
          <w:rFonts w:ascii="Arial" w:hAnsi="Arial" w:cs="Arial"/>
          <w:sz w:val="18"/>
          <w:szCs w:val="18"/>
        </w:rPr>
        <w:t>137654/B (ďalej len „</w:t>
      </w:r>
      <w:r w:rsidRPr="00280E47">
        <w:rPr>
          <w:rFonts w:ascii="Arial" w:hAnsi="Arial" w:cs="Arial"/>
          <w:b/>
          <w:bCs/>
          <w:sz w:val="18"/>
          <w:szCs w:val="18"/>
        </w:rPr>
        <w:t>VARGA_TRI</w:t>
      </w:r>
      <w:r w:rsidRPr="008219FA">
        <w:rPr>
          <w:rFonts w:ascii="Arial" w:hAnsi="Arial" w:cs="Arial"/>
          <w:sz w:val="18"/>
          <w:szCs w:val="18"/>
        </w:rPr>
        <w:t>“)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6E7BFB87" w14:textId="3A4C5AAC" w:rsidR="00925CDD" w:rsidRPr="00925CDD" w:rsidRDefault="00925CDD" w:rsidP="00EC7CAB">
      <w:pPr>
        <w:pStyle w:val="Odsekzoznamu"/>
        <w:numPr>
          <w:ilvl w:val="0"/>
          <w:numId w:val="2"/>
        </w:numPr>
        <w:snapToGrid w:val="0"/>
        <w:spacing w:after="120" w:line="264" w:lineRule="auto"/>
        <w:ind w:left="714" w:hanging="71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Klientom alebo kupujúcim </w:t>
      </w:r>
      <w:r w:rsidRPr="00CC3C48">
        <w:rPr>
          <w:rFonts w:ascii="Arial" w:hAnsi="Arial" w:cs="Arial"/>
          <w:sz w:val="18"/>
          <w:szCs w:val="18"/>
        </w:rPr>
        <w:t>je každý návštevník e-</w:t>
      </w:r>
      <w:proofErr w:type="spellStart"/>
      <w:r w:rsidRPr="00CC3C48">
        <w:rPr>
          <w:rFonts w:ascii="Arial" w:hAnsi="Arial" w:cs="Arial"/>
          <w:sz w:val="18"/>
          <w:szCs w:val="18"/>
        </w:rPr>
        <w:t>shopu</w:t>
      </w:r>
      <w:proofErr w:type="spellEnd"/>
      <w:r w:rsidRPr="00CC3C48">
        <w:rPr>
          <w:rFonts w:ascii="Arial" w:hAnsi="Arial" w:cs="Arial"/>
          <w:sz w:val="18"/>
          <w:szCs w:val="18"/>
        </w:rPr>
        <w:t>, ktorý prostredníctvom e-</w:t>
      </w:r>
      <w:proofErr w:type="spellStart"/>
      <w:r w:rsidRPr="00CC3C48">
        <w:rPr>
          <w:rFonts w:ascii="Arial" w:hAnsi="Arial" w:cs="Arial"/>
          <w:sz w:val="18"/>
          <w:szCs w:val="18"/>
        </w:rPr>
        <w:t>shopu</w:t>
      </w:r>
      <w:proofErr w:type="spellEnd"/>
      <w:r w:rsidRPr="00CC3C48">
        <w:rPr>
          <w:rFonts w:ascii="Arial" w:hAnsi="Arial" w:cs="Arial"/>
          <w:sz w:val="18"/>
          <w:szCs w:val="18"/>
        </w:rPr>
        <w:t xml:space="preserve"> vytvoril objednávku</w:t>
      </w:r>
      <w:r>
        <w:rPr>
          <w:rFonts w:ascii="Arial" w:hAnsi="Arial" w:cs="Arial"/>
          <w:sz w:val="18"/>
          <w:szCs w:val="18"/>
        </w:rPr>
        <w:t xml:space="preserve"> a ktorá bola spoločnosťou VARGA_TRI potvrdená </w:t>
      </w:r>
      <w:r w:rsidRPr="00CC3C48">
        <w:rPr>
          <w:rFonts w:ascii="Arial" w:hAnsi="Arial" w:cs="Arial"/>
          <w:sz w:val="18"/>
          <w:szCs w:val="18"/>
        </w:rPr>
        <w:t xml:space="preserve">(ďalej aj ako </w:t>
      </w:r>
      <w:r>
        <w:rPr>
          <w:rFonts w:ascii="Arial" w:hAnsi="Arial" w:cs="Arial"/>
          <w:sz w:val="18"/>
          <w:szCs w:val="18"/>
        </w:rPr>
        <w:t>„</w:t>
      </w:r>
      <w:r w:rsidRPr="00280E47">
        <w:rPr>
          <w:rFonts w:ascii="Arial" w:hAnsi="Arial" w:cs="Arial"/>
          <w:b/>
          <w:bCs/>
          <w:sz w:val="18"/>
          <w:szCs w:val="18"/>
        </w:rPr>
        <w:t>kupujúci</w:t>
      </w:r>
      <w:r w:rsidRPr="00CC3C48">
        <w:rPr>
          <w:rFonts w:ascii="Arial" w:hAnsi="Arial" w:cs="Arial"/>
          <w:sz w:val="18"/>
          <w:szCs w:val="18"/>
        </w:rPr>
        <w:t>” alebo „</w:t>
      </w:r>
      <w:r w:rsidRPr="00280E47">
        <w:rPr>
          <w:rFonts w:ascii="Arial" w:hAnsi="Arial" w:cs="Arial"/>
          <w:b/>
          <w:bCs/>
          <w:sz w:val="18"/>
          <w:szCs w:val="18"/>
        </w:rPr>
        <w:t>klient</w:t>
      </w:r>
      <w:r>
        <w:rPr>
          <w:rFonts w:ascii="Arial" w:hAnsi="Arial" w:cs="Arial"/>
          <w:sz w:val="18"/>
          <w:szCs w:val="18"/>
        </w:rPr>
        <w:t>“</w:t>
      </w:r>
      <w:r w:rsidRPr="00CC3C48">
        <w:rPr>
          <w:rFonts w:ascii="Arial" w:hAnsi="Arial" w:cs="Arial"/>
          <w:sz w:val="18"/>
          <w:szCs w:val="18"/>
        </w:rPr>
        <w:t>).</w:t>
      </w:r>
    </w:p>
    <w:p w14:paraId="2FC0B4E6" w14:textId="77777777" w:rsidR="00925CDD" w:rsidRPr="00925CDD" w:rsidRDefault="00925CDD" w:rsidP="00EC7CAB">
      <w:pPr>
        <w:pStyle w:val="Odsekzoznamu"/>
        <w:numPr>
          <w:ilvl w:val="0"/>
          <w:numId w:val="2"/>
        </w:numPr>
        <w:snapToGrid w:val="0"/>
        <w:spacing w:after="120" w:line="264" w:lineRule="auto"/>
        <w:ind w:left="714" w:hanging="714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>T</w:t>
      </w:r>
      <w:r w:rsidR="00262A69" w:rsidRPr="00925CDD">
        <w:rPr>
          <w:rFonts w:ascii="Arial" w:hAnsi="Arial" w:cs="Arial"/>
          <w:sz w:val="18"/>
          <w:szCs w:val="18"/>
        </w:rPr>
        <w:t xml:space="preserve">ento </w:t>
      </w:r>
      <w:r w:rsidRPr="00925CDD">
        <w:rPr>
          <w:rFonts w:ascii="Arial" w:hAnsi="Arial" w:cs="Arial"/>
          <w:sz w:val="18"/>
          <w:szCs w:val="18"/>
        </w:rPr>
        <w:t>r</w:t>
      </w:r>
      <w:r w:rsidR="00262A69" w:rsidRPr="00925CDD">
        <w:rPr>
          <w:rFonts w:ascii="Arial" w:hAnsi="Arial" w:cs="Arial"/>
          <w:sz w:val="18"/>
          <w:szCs w:val="18"/>
        </w:rPr>
        <w:t xml:space="preserve">eklamačný poriadok upravuje právne vzťahy medzi </w:t>
      </w:r>
      <w:r w:rsidRPr="00925CDD">
        <w:rPr>
          <w:rFonts w:ascii="Arial" w:hAnsi="Arial" w:cs="Arial"/>
          <w:sz w:val="18"/>
          <w:szCs w:val="18"/>
        </w:rPr>
        <w:t>spoločnosťou</w:t>
      </w:r>
      <w:r w:rsidR="00262A69" w:rsidRPr="00925CDD">
        <w:rPr>
          <w:rFonts w:ascii="Arial" w:hAnsi="Arial" w:cs="Arial"/>
          <w:sz w:val="18"/>
          <w:szCs w:val="18"/>
        </w:rPr>
        <w:t xml:space="preserve"> </w:t>
      </w:r>
      <w:r w:rsidRPr="00925CDD">
        <w:rPr>
          <w:rFonts w:ascii="Arial" w:hAnsi="Arial" w:cs="Arial"/>
          <w:sz w:val="18"/>
          <w:szCs w:val="18"/>
        </w:rPr>
        <w:t xml:space="preserve">VARGA_TRI </w:t>
      </w:r>
      <w:r w:rsidR="00262A69" w:rsidRPr="00925CDD">
        <w:rPr>
          <w:rFonts w:ascii="Arial" w:hAnsi="Arial" w:cs="Arial"/>
          <w:sz w:val="18"/>
          <w:szCs w:val="18"/>
        </w:rPr>
        <w:t xml:space="preserve">a </w:t>
      </w:r>
      <w:r w:rsidRPr="00925CDD">
        <w:rPr>
          <w:rFonts w:ascii="Arial" w:hAnsi="Arial" w:cs="Arial"/>
          <w:sz w:val="18"/>
          <w:szCs w:val="18"/>
        </w:rPr>
        <w:t>klientom</w:t>
      </w:r>
      <w:r w:rsidR="00262A69" w:rsidRPr="00925CDD">
        <w:rPr>
          <w:rFonts w:ascii="Arial" w:hAnsi="Arial" w:cs="Arial"/>
          <w:sz w:val="18"/>
          <w:szCs w:val="18"/>
        </w:rPr>
        <w:t xml:space="preserve">, pri vybavovaní reklamácií, týkajúcich sa správnosti a kvality tovaru a služieb poskytovaných </w:t>
      </w:r>
      <w:r w:rsidRPr="00925CDD">
        <w:rPr>
          <w:rFonts w:ascii="Arial" w:hAnsi="Arial" w:cs="Arial"/>
          <w:sz w:val="18"/>
          <w:szCs w:val="18"/>
        </w:rPr>
        <w:t>spoločnosťou VARGA_TRI</w:t>
      </w:r>
      <w:r w:rsidR="00262A69" w:rsidRPr="00925CDD">
        <w:rPr>
          <w:rFonts w:ascii="Arial" w:hAnsi="Arial" w:cs="Arial"/>
          <w:sz w:val="18"/>
          <w:szCs w:val="18"/>
        </w:rPr>
        <w:t>.</w:t>
      </w:r>
    </w:p>
    <w:p w14:paraId="22856DC4" w14:textId="18A311B8" w:rsidR="004D007E" w:rsidRDefault="00262A69" w:rsidP="00EC7CAB">
      <w:pPr>
        <w:pStyle w:val="Odsekzoznamu"/>
        <w:numPr>
          <w:ilvl w:val="0"/>
          <w:numId w:val="2"/>
        </w:numPr>
        <w:snapToGrid w:val="0"/>
        <w:spacing w:after="120" w:line="264" w:lineRule="auto"/>
        <w:ind w:left="714" w:hanging="714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 xml:space="preserve">Reklamáciou na účely tohto reklamačného poriadku sa rozumie </w:t>
      </w:r>
      <w:r w:rsidR="00925CDD">
        <w:rPr>
          <w:rFonts w:ascii="Arial" w:hAnsi="Arial" w:cs="Arial"/>
          <w:sz w:val="18"/>
          <w:szCs w:val="18"/>
        </w:rPr>
        <w:t>klientom</w:t>
      </w:r>
      <w:r w:rsidRPr="00925CDD">
        <w:rPr>
          <w:rFonts w:ascii="Arial" w:hAnsi="Arial" w:cs="Arial"/>
          <w:sz w:val="18"/>
          <w:szCs w:val="18"/>
        </w:rPr>
        <w:t xml:space="preserve"> uplatnené právo zo zodpovednosti za chyby tovaru alebo služieb poskytovaných </w:t>
      </w:r>
      <w:r w:rsidR="00925CDD" w:rsidRPr="00925CDD">
        <w:rPr>
          <w:rFonts w:ascii="Arial" w:hAnsi="Arial" w:cs="Arial"/>
          <w:sz w:val="18"/>
          <w:szCs w:val="18"/>
        </w:rPr>
        <w:t>spoločnosťou VARGA_TRI</w:t>
      </w:r>
      <w:r w:rsidRPr="00925CDD">
        <w:rPr>
          <w:rFonts w:ascii="Arial" w:hAnsi="Arial" w:cs="Arial"/>
          <w:sz w:val="18"/>
          <w:szCs w:val="18"/>
        </w:rPr>
        <w:t>, ktorým sa požaduje určitá náprava, alebo náhrada za chybné plnenie, resp. neplnenie predmetu zmluvy.</w:t>
      </w:r>
    </w:p>
    <w:p w14:paraId="797F2C8E" w14:textId="5A55C793" w:rsidR="00B93075" w:rsidRPr="00330926" w:rsidRDefault="00434D02" w:rsidP="00EC7CAB">
      <w:pPr>
        <w:pStyle w:val="Odsekzoznamu"/>
        <w:numPr>
          <w:ilvl w:val="0"/>
          <w:numId w:val="2"/>
        </w:numPr>
        <w:snapToGrid w:val="0"/>
        <w:spacing w:after="120" w:line="264" w:lineRule="auto"/>
        <w:ind w:left="714" w:hanging="71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 konkrétne u</w:t>
      </w:r>
      <w:r w:rsidR="00F973C2">
        <w:rPr>
          <w:rFonts w:ascii="Arial" w:hAnsi="Arial" w:cs="Arial"/>
          <w:sz w:val="18"/>
          <w:szCs w:val="18"/>
        </w:rPr>
        <w:t>stanovenia reklamačného poriadku</w:t>
      </w:r>
      <w:r>
        <w:rPr>
          <w:rFonts w:ascii="Arial" w:hAnsi="Arial" w:cs="Arial"/>
          <w:sz w:val="18"/>
          <w:szCs w:val="18"/>
        </w:rPr>
        <w:t xml:space="preserve"> nešpecifikujú, či sa vzťahujú</w:t>
      </w:r>
      <w:r w:rsidR="00F973C2">
        <w:rPr>
          <w:rFonts w:ascii="Arial" w:hAnsi="Arial" w:cs="Arial"/>
          <w:sz w:val="18"/>
          <w:szCs w:val="18"/>
        </w:rPr>
        <w:t xml:space="preserve"> na reklamáciu služieb</w:t>
      </w:r>
      <w:r>
        <w:rPr>
          <w:rFonts w:ascii="Arial" w:hAnsi="Arial" w:cs="Arial"/>
          <w:sz w:val="18"/>
          <w:szCs w:val="18"/>
        </w:rPr>
        <w:t xml:space="preserve"> alebo</w:t>
      </w:r>
      <w:r w:rsidR="00F973C2">
        <w:rPr>
          <w:rFonts w:ascii="Arial" w:hAnsi="Arial" w:cs="Arial"/>
          <w:sz w:val="18"/>
          <w:szCs w:val="18"/>
        </w:rPr>
        <w:t xml:space="preserve"> na reklamáciu tovarov</w:t>
      </w:r>
      <w:r w:rsidR="00412AB9">
        <w:rPr>
          <w:rFonts w:ascii="Arial" w:hAnsi="Arial" w:cs="Arial"/>
          <w:sz w:val="18"/>
          <w:szCs w:val="18"/>
        </w:rPr>
        <w:t xml:space="preserve">, platí, že sa vzťahujú </w:t>
      </w:r>
      <w:r w:rsidR="00272DB6">
        <w:rPr>
          <w:rFonts w:ascii="Arial" w:hAnsi="Arial" w:cs="Arial"/>
          <w:sz w:val="18"/>
          <w:szCs w:val="18"/>
        </w:rPr>
        <w:t>aj na reklamáciu služieb, aj na reklamáciu tovarov.</w:t>
      </w:r>
    </w:p>
    <w:p w14:paraId="39BDD0E0" w14:textId="2750B31D" w:rsidR="009F27A3" w:rsidRPr="009F27A3" w:rsidRDefault="009F27A3" w:rsidP="00EC7CAB">
      <w:pPr>
        <w:pStyle w:val="Odsekzoznamu"/>
        <w:numPr>
          <w:ilvl w:val="0"/>
          <w:numId w:val="1"/>
        </w:numPr>
        <w:snapToGrid w:val="0"/>
        <w:spacing w:after="120" w:line="264" w:lineRule="auto"/>
        <w:ind w:left="714" w:hanging="714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9F27A3">
        <w:rPr>
          <w:rFonts w:ascii="Arial" w:hAnsi="Arial" w:cs="Arial"/>
          <w:b/>
          <w:bCs/>
          <w:sz w:val="18"/>
          <w:szCs w:val="18"/>
        </w:rPr>
        <w:t>Trvanie záručnej doby</w:t>
      </w:r>
    </w:p>
    <w:p w14:paraId="4CD9E6CA" w14:textId="7124BD7A" w:rsidR="00DF0976" w:rsidRPr="00DF0976" w:rsidRDefault="00925CDD" w:rsidP="00DF0976">
      <w:pPr>
        <w:pStyle w:val="Odsekzoznamu"/>
        <w:numPr>
          <w:ilvl w:val="0"/>
          <w:numId w:val="12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</w:pPr>
      <w:r w:rsidRPr="00925CDD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Ak je </w:t>
      </w:r>
      <w:r>
        <w:rPr>
          <w:rFonts w:ascii="Arial" w:hAnsi="Arial" w:cs="Arial"/>
          <w:sz w:val="18"/>
          <w:szCs w:val="18"/>
        </w:rPr>
        <w:t xml:space="preserve">klient </w:t>
      </w:r>
      <w:r w:rsidRPr="00925CDD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spotrebiteľ</w:t>
      </w:r>
      <w:r>
        <w:rPr>
          <w:rFonts w:ascii="Arial" w:hAnsi="Arial" w:cs="Arial"/>
          <w:sz w:val="18"/>
          <w:szCs w:val="18"/>
        </w:rPr>
        <w:t>om</w:t>
      </w:r>
      <w:r w:rsidR="00771351">
        <w:rPr>
          <w:rFonts w:ascii="Arial" w:hAnsi="Arial" w:cs="Arial"/>
          <w:sz w:val="18"/>
          <w:szCs w:val="18"/>
        </w:rPr>
        <w:t>,</w:t>
      </w:r>
      <w:r w:rsidRPr="00925CDD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 na tovar</w:t>
      </w:r>
      <w:r>
        <w:rPr>
          <w:rFonts w:ascii="Arial" w:hAnsi="Arial" w:cs="Arial"/>
          <w:sz w:val="18"/>
          <w:szCs w:val="18"/>
        </w:rPr>
        <w:t xml:space="preserve">y </w:t>
      </w:r>
      <w:r w:rsidRPr="00925CDD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sa poskytuje záruka v trvaní 2 rokov, ak nie je uvedené inak. </w:t>
      </w:r>
      <w:r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Ak klient nie je spotrebiteľom</w:t>
      </w:r>
      <w:r w:rsidR="00771351"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,</w:t>
      </w:r>
      <w:r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 záručná doba je 1 rok. </w:t>
      </w:r>
    </w:p>
    <w:p w14:paraId="604C6BF5" w14:textId="313CF354" w:rsidR="00DF0976" w:rsidRDefault="00925CDD" w:rsidP="00DF0976">
      <w:pPr>
        <w:pStyle w:val="Odsekzoznamu"/>
        <w:numPr>
          <w:ilvl w:val="0"/>
          <w:numId w:val="12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</w:pPr>
      <w:r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Záručná doba začína plynúť dňom prevzatia tovaru od prepravnej spoločnosti alebo priamo od spoločnosti VARGA_TRI ak si tovar preberá klient osobne</w:t>
      </w:r>
      <w:r w:rsidR="007427FE"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 alebo </w:t>
      </w:r>
      <w:r w:rsidR="00387DC4"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a</w:t>
      </w:r>
      <w:r w:rsid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k</w:t>
      </w:r>
      <w:r w:rsidR="00387DC4"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 tovar preberá </w:t>
      </w:r>
      <w:r w:rsidR="007427FE"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tretia osoba poverená klientom</w:t>
      </w:r>
    </w:p>
    <w:p w14:paraId="29456DA4" w14:textId="2A0015AE" w:rsidR="004D007E" w:rsidRPr="00DF0976" w:rsidRDefault="00962B15" w:rsidP="00DF0976">
      <w:pPr>
        <w:pStyle w:val="Odsekzoznamu"/>
        <w:numPr>
          <w:ilvl w:val="0"/>
          <w:numId w:val="12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</w:pPr>
      <w:r w:rsidRPr="00DF0976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Pri službách zodpovedá spoločnosť VARGA_TRI za vady služby po dobu jej poskytovania klientovi.</w:t>
      </w:r>
    </w:p>
    <w:p w14:paraId="3C7772C4" w14:textId="2E00775E" w:rsidR="00925CDD" w:rsidRPr="00925CDD" w:rsidRDefault="00925CDD" w:rsidP="00DF0976">
      <w:pPr>
        <w:pStyle w:val="Odsekzoznamu"/>
        <w:numPr>
          <w:ilvl w:val="0"/>
          <w:numId w:val="1"/>
        </w:numPr>
        <w:snapToGrid w:val="0"/>
        <w:spacing w:after="120" w:line="264" w:lineRule="auto"/>
        <w:ind w:left="714" w:hanging="714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Postup pri vybavovaní reklamácií</w:t>
      </w:r>
    </w:p>
    <w:p w14:paraId="05514ADF" w14:textId="650D78A5" w:rsidR="00DF0976" w:rsidRDefault="00925CDD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 xml:space="preserve">V zmysle tohto reklamačného poriadku, môže </w:t>
      </w:r>
      <w:r w:rsidR="002979B7">
        <w:rPr>
          <w:rFonts w:ascii="Arial" w:hAnsi="Arial" w:cs="Arial"/>
          <w:sz w:val="18"/>
          <w:szCs w:val="18"/>
        </w:rPr>
        <w:t>klient</w:t>
      </w:r>
      <w:r w:rsidRPr="00925CDD">
        <w:rPr>
          <w:rFonts w:ascii="Arial" w:hAnsi="Arial" w:cs="Arial"/>
          <w:sz w:val="18"/>
          <w:szCs w:val="18"/>
        </w:rPr>
        <w:t xml:space="preserve"> uplatniť reklamáciu osobne alebo písomne.</w:t>
      </w:r>
    </w:p>
    <w:p w14:paraId="51A6C94A" w14:textId="55C518B2" w:rsidR="00925CDD" w:rsidRPr="00DF0976" w:rsidRDefault="00925CDD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DF0976">
        <w:rPr>
          <w:rFonts w:ascii="Arial" w:hAnsi="Arial" w:cs="Arial"/>
          <w:sz w:val="18"/>
          <w:szCs w:val="18"/>
        </w:rPr>
        <w:t>Z reklamácie musí byť zrejmé najmä:</w:t>
      </w:r>
    </w:p>
    <w:p w14:paraId="724A3858" w14:textId="7B335D73" w:rsidR="00925CDD" w:rsidRDefault="00925CDD" w:rsidP="004D4579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>kto reklamáciu podáva (meno, priezvisko, adresa trvalého pobytu)</w:t>
      </w:r>
      <w:r w:rsidR="007843CF" w:rsidRPr="008837FA">
        <w:rPr>
          <w:rFonts w:ascii="Arial" w:hAnsi="Arial" w:cs="Arial"/>
          <w:sz w:val="18"/>
          <w:szCs w:val="18"/>
        </w:rPr>
        <w:t>;</w:t>
      </w:r>
    </w:p>
    <w:p w14:paraId="702F7223" w14:textId="35E1E79C" w:rsidR="00925CDD" w:rsidRDefault="00925CDD" w:rsidP="004D4579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 xml:space="preserve">predmet reklamácie, prípadne čoho sa </w:t>
      </w:r>
      <w:r w:rsidR="004769FA">
        <w:rPr>
          <w:rFonts w:ascii="Arial" w:hAnsi="Arial" w:cs="Arial"/>
          <w:sz w:val="18"/>
          <w:szCs w:val="18"/>
        </w:rPr>
        <w:t>klient</w:t>
      </w:r>
      <w:r w:rsidRPr="00925CDD">
        <w:rPr>
          <w:rFonts w:ascii="Arial" w:hAnsi="Arial" w:cs="Arial"/>
          <w:sz w:val="18"/>
          <w:szCs w:val="18"/>
        </w:rPr>
        <w:t xml:space="preserve"> domáha</w:t>
      </w:r>
      <w:r w:rsidR="007843CF" w:rsidRPr="008837FA">
        <w:rPr>
          <w:rFonts w:ascii="Arial" w:hAnsi="Arial" w:cs="Arial"/>
          <w:sz w:val="18"/>
          <w:szCs w:val="18"/>
        </w:rPr>
        <w:t>;</w:t>
      </w:r>
    </w:p>
    <w:p w14:paraId="3274DD4B" w14:textId="2640B664" w:rsidR="00925CDD" w:rsidRDefault="00925CDD" w:rsidP="004D4579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>komu je reklamácia adresovaná</w:t>
      </w:r>
      <w:r w:rsidR="007843CF" w:rsidRPr="008837FA">
        <w:rPr>
          <w:rFonts w:ascii="Arial" w:hAnsi="Arial" w:cs="Arial"/>
          <w:sz w:val="18"/>
          <w:szCs w:val="18"/>
        </w:rPr>
        <w:t>;</w:t>
      </w:r>
    </w:p>
    <w:p w14:paraId="2EAA12FC" w14:textId="5D8AA1AD" w:rsidR="00925CDD" w:rsidRDefault="00925CDD" w:rsidP="004D4579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>dátum podania reklamácie</w:t>
      </w:r>
      <w:r w:rsidR="007843CF" w:rsidRPr="008837FA">
        <w:rPr>
          <w:rFonts w:ascii="Arial" w:hAnsi="Arial" w:cs="Arial"/>
          <w:sz w:val="18"/>
          <w:szCs w:val="18"/>
        </w:rPr>
        <w:t>;</w:t>
      </w:r>
    </w:p>
    <w:p w14:paraId="32AFC6F0" w14:textId="1C82703A" w:rsidR="00925CDD" w:rsidRDefault="00925CDD" w:rsidP="004D4579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klienta</w:t>
      </w:r>
      <w:r w:rsidR="00C65B39">
        <w:rPr>
          <w:rFonts w:ascii="Arial" w:hAnsi="Arial" w:cs="Arial"/>
          <w:sz w:val="18"/>
          <w:szCs w:val="18"/>
        </w:rPr>
        <w:t xml:space="preserve"> v prípade, že je reklamácia uplatnená listinnou formou</w:t>
      </w:r>
      <w:r w:rsidRPr="00925CDD">
        <w:rPr>
          <w:rFonts w:ascii="Arial" w:hAnsi="Arial" w:cs="Arial"/>
          <w:sz w:val="18"/>
          <w:szCs w:val="18"/>
        </w:rPr>
        <w:t>.</w:t>
      </w:r>
      <w:r w:rsidR="001045D2">
        <w:rPr>
          <w:rFonts w:ascii="Arial" w:hAnsi="Arial" w:cs="Arial"/>
          <w:sz w:val="18"/>
          <w:szCs w:val="18"/>
        </w:rPr>
        <w:t xml:space="preserve"> Podpis sa nevyžaduje v prípade, ak je reklamácia uplatnená prostredníctvom e-mailu. </w:t>
      </w:r>
    </w:p>
    <w:p w14:paraId="47FABC92" w14:textId="0567934C" w:rsidR="00A8258E" w:rsidRDefault="00925CDD" w:rsidP="00A8258E">
      <w:pPr>
        <w:pStyle w:val="Odsekzoznamu"/>
        <w:snapToGrid w:val="0"/>
        <w:spacing w:after="120" w:line="264" w:lineRule="auto"/>
        <w:contextualSpacing w:val="0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>Pre rýchlejšie vybavenie reklamácie použite</w:t>
      </w:r>
      <w:r w:rsidRPr="00925CDD">
        <w:rPr>
          <w:rFonts w:ascii="Arial" w:eastAsiaTheme="majorEastAsia" w:hAnsi="Arial" w:cs="Arial"/>
          <w:sz w:val="18"/>
          <w:szCs w:val="18"/>
        </w:rPr>
        <w:t> </w:t>
      </w:r>
      <w:commentRangeStart w:id="0"/>
      <w:r w:rsidRPr="00925CDD">
        <w:rPr>
          <w:rFonts w:ascii="Arial" w:eastAsiaTheme="majorEastAsia" w:hAnsi="Arial" w:cs="Arial"/>
          <w:b/>
          <w:bCs/>
          <w:sz w:val="18"/>
          <w:szCs w:val="18"/>
        </w:rPr>
        <w:t>Reklamačný formulár</w:t>
      </w:r>
      <w:r w:rsidRPr="00925CDD">
        <w:rPr>
          <w:rFonts w:ascii="Arial" w:hAnsi="Arial" w:cs="Arial"/>
          <w:sz w:val="18"/>
          <w:szCs w:val="18"/>
        </w:rPr>
        <w:t>.</w:t>
      </w:r>
      <w:commentRangeEnd w:id="0"/>
      <w:r>
        <w:rPr>
          <w:rStyle w:val="Odkaznakomentr"/>
        </w:rPr>
        <w:commentReference w:id="0"/>
      </w:r>
    </w:p>
    <w:p w14:paraId="6E208989" w14:textId="5C02586E" w:rsidR="00925CDD" w:rsidRDefault="00925CDD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925CDD">
        <w:rPr>
          <w:rFonts w:ascii="Arial" w:hAnsi="Arial" w:cs="Arial"/>
          <w:sz w:val="18"/>
          <w:szCs w:val="18"/>
        </w:rPr>
        <w:t xml:space="preserve">Lehota na </w:t>
      </w:r>
      <w:r w:rsidRPr="00925CDD">
        <w:rPr>
          <w:rFonts w:ascii="Arial" w:hAnsi="Arial" w:cs="Arial"/>
          <w:sz w:val="18"/>
          <w:szCs w:val="18"/>
        </w:rPr>
        <w:t xml:space="preserve">vybavenie reklamácie je najviac 30 dní odo dňa uplatnenia reklamácie, ak dlhšia lehota nie je odôvodnená objektívnym dôvodom, ktorý </w:t>
      </w:r>
      <w:r w:rsidR="00501FF8">
        <w:rPr>
          <w:rFonts w:ascii="Arial" w:hAnsi="Arial" w:cs="Arial"/>
          <w:sz w:val="18"/>
          <w:szCs w:val="18"/>
        </w:rPr>
        <w:t>VARGA_TRI</w:t>
      </w:r>
      <w:r w:rsidR="00501FF8" w:rsidRPr="00925CDD">
        <w:rPr>
          <w:rFonts w:ascii="Arial" w:hAnsi="Arial" w:cs="Arial"/>
          <w:sz w:val="18"/>
          <w:szCs w:val="18"/>
        </w:rPr>
        <w:t xml:space="preserve"> </w:t>
      </w:r>
      <w:r w:rsidRPr="00925CDD">
        <w:rPr>
          <w:rFonts w:ascii="Arial" w:hAnsi="Arial" w:cs="Arial"/>
          <w:sz w:val="18"/>
          <w:szCs w:val="18"/>
        </w:rPr>
        <w:t>nemôže ovplyvniť. </w:t>
      </w:r>
    </w:p>
    <w:p w14:paraId="0C1210D0" w14:textId="77777777" w:rsidR="009F27A3" w:rsidRDefault="009F27A3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 r</w:t>
      </w:r>
      <w:r w:rsidRPr="00962B15">
        <w:rPr>
          <w:rFonts w:ascii="Arial" w:hAnsi="Arial" w:cs="Arial"/>
          <w:sz w:val="18"/>
          <w:szCs w:val="18"/>
        </w:rPr>
        <w:t>eklamácii</w:t>
      </w:r>
      <w:r>
        <w:rPr>
          <w:rFonts w:ascii="Arial" w:hAnsi="Arial" w:cs="Arial"/>
          <w:sz w:val="18"/>
          <w:szCs w:val="18"/>
        </w:rPr>
        <w:t xml:space="preserve"> služieb</w:t>
      </w:r>
      <w:r w:rsidRPr="00962B15">
        <w:rPr>
          <w:rFonts w:ascii="Arial" w:hAnsi="Arial" w:cs="Arial"/>
          <w:sz w:val="18"/>
          <w:szCs w:val="18"/>
        </w:rPr>
        <w:t xml:space="preserve"> musí </w:t>
      </w:r>
      <w:r>
        <w:rPr>
          <w:rFonts w:ascii="Arial" w:hAnsi="Arial" w:cs="Arial"/>
          <w:sz w:val="18"/>
          <w:szCs w:val="18"/>
        </w:rPr>
        <w:t xml:space="preserve">klient reklamáciu </w:t>
      </w:r>
      <w:r w:rsidRPr="00962B15">
        <w:rPr>
          <w:rFonts w:ascii="Arial" w:hAnsi="Arial" w:cs="Arial"/>
          <w:sz w:val="18"/>
          <w:szCs w:val="18"/>
        </w:rPr>
        <w:t>uplatniť bez zbytočného odkladu po tom, čo zistil vadu poskytovanej služby, najneskôr však do 30 dní, inak právo na reklamáciu zaniká.</w:t>
      </w:r>
    </w:p>
    <w:p w14:paraId="2C1BBEB3" w14:textId="77777777" w:rsidR="009F27A3" w:rsidRPr="009F27A3" w:rsidRDefault="009F27A3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9F27A3">
        <w:rPr>
          <w:rFonts w:ascii="Arial" w:hAnsi="Arial" w:cs="Arial"/>
          <w:sz w:val="18"/>
          <w:szCs w:val="18"/>
        </w:rPr>
        <w:t xml:space="preserve">V prípade zistenia vady </w:t>
      </w:r>
      <w:r>
        <w:rPr>
          <w:rFonts w:ascii="Arial" w:hAnsi="Arial" w:cs="Arial"/>
          <w:sz w:val="18"/>
          <w:szCs w:val="18"/>
        </w:rPr>
        <w:t>tovaru</w:t>
      </w:r>
      <w:r w:rsidRPr="009F27A3">
        <w:rPr>
          <w:rFonts w:ascii="Arial" w:hAnsi="Arial" w:cs="Arial"/>
          <w:sz w:val="18"/>
          <w:szCs w:val="18"/>
        </w:rPr>
        <w:t xml:space="preserve"> je potrebné uplatniť reklamáciu</w:t>
      </w:r>
      <w:r w:rsidRPr="00DF0976">
        <w:rPr>
          <w:rFonts w:ascii="Arial" w:hAnsi="Arial" w:cs="Arial"/>
          <w:sz w:val="18"/>
          <w:szCs w:val="18"/>
        </w:rPr>
        <w:t> </w:t>
      </w:r>
      <w:r w:rsidRPr="009F27A3">
        <w:rPr>
          <w:rFonts w:ascii="Arial" w:hAnsi="Arial" w:cs="Arial"/>
          <w:sz w:val="18"/>
          <w:szCs w:val="18"/>
        </w:rPr>
        <w:t>bezodkladne (výrobok ďalej nepoužívať),</w:t>
      </w:r>
      <w:r w:rsidRPr="00DF0976">
        <w:rPr>
          <w:rFonts w:ascii="Arial" w:hAnsi="Arial" w:cs="Arial"/>
          <w:sz w:val="18"/>
          <w:szCs w:val="18"/>
        </w:rPr>
        <w:t> </w:t>
      </w:r>
      <w:r w:rsidRPr="009F27A3">
        <w:rPr>
          <w:rFonts w:ascii="Arial" w:hAnsi="Arial" w:cs="Arial"/>
          <w:sz w:val="18"/>
          <w:szCs w:val="18"/>
        </w:rPr>
        <w:t>najneskôr do dvoch mesiacov od zistenia vady.</w:t>
      </w:r>
    </w:p>
    <w:p w14:paraId="5BC85983" w14:textId="0B3E2190" w:rsidR="004769FA" w:rsidRDefault="004769FA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DF0976">
        <w:rPr>
          <w:rFonts w:ascii="Arial" w:hAnsi="Arial" w:cs="Arial"/>
          <w:sz w:val="18"/>
          <w:szCs w:val="18"/>
        </w:rPr>
        <w:t>U</w:t>
      </w:r>
      <w:r w:rsidRPr="004769FA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platnením reklamácie sa rozumie deň uplatnenia reklamácie </w:t>
      </w:r>
      <w:r>
        <w:rPr>
          <w:rFonts w:ascii="Arial" w:hAnsi="Arial" w:cs="Arial"/>
          <w:sz w:val="18"/>
          <w:szCs w:val="18"/>
        </w:rPr>
        <w:t>klientom</w:t>
      </w:r>
      <w:r w:rsidRPr="004769FA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. Za deň uplatnenia reklamácie sa považuje:</w:t>
      </w:r>
    </w:p>
    <w:p w14:paraId="440D31FC" w14:textId="706D1EC7" w:rsidR="004769FA" w:rsidRDefault="004769FA" w:rsidP="004D4579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4769FA">
        <w:rPr>
          <w:rFonts w:ascii="Arial" w:eastAsiaTheme="minorEastAsia" w:hAnsi="Arial" w:cs="Arial"/>
          <w:sz w:val="18"/>
          <w:szCs w:val="18"/>
        </w:rPr>
        <w:t xml:space="preserve">pri poštových </w:t>
      </w:r>
      <w:r w:rsidRPr="004769FA">
        <w:rPr>
          <w:rFonts w:ascii="Arial" w:hAnsi="Arial" w:cs="Arial"/>
          <w:sz w:val="18"/>
          <w:szCs w:val="18"/>
        </w:rPr>
        <w:t>zásielkach</w:t>
      </w:r>
      <w:r w:rsidRPr="004769FA">
        <w:rPr>
          <w:rFonts w:ascii="Arial" w:eastAsiaTheme="minorEastAsia" w:hAnsi="Arial" w:cs="Arial"/>
          <w:sz w:val="18"/>
          <w:szCs w:val="18"/>
        </w:rPr>
        <w:t xml:space="preserve"> – deň doručenia reklamácie </w:t>
      </w:r>
      <w:r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spoločnosti VARGA_TRI</w:t>
      </w:r>
      <w:r w:rsidR="00682425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;</w:t>
      </w:r>
    </w:p>
    <w:p w14:paraId="07763FA8" w14:textId="1A5715B0" w:rsidR="004769FA" w:rsidRPr="004769FA" w:rsidRDefault="004769FA" w:rsidP="004D4579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 w:rsidRPr="004769FA">
        <w:rPr>
          <w:rFonts w:ascii="Arial" w:eastAsiaTheme="minorEastAsia" w:hAnsi="Arial" w:cs="Arial"/>
          <w:sz w:val="18"/>
          <w:szCs w:val="18"/>
        </w:rPr>
        <w:t xml:space="preserve">pri </w:t>
      </w:r>
      <w:r>
        <w:rPr>
          <w:rFonts w:ascii="Arial" w:hAnsi="Arial" w:cs="Arial"/>
          <w:sz w:val="18"/>
          <w:szCs w:val="18"/>
        </w:rPr>
        <w:t>e-mailovom</w:t>
      </w:r>
      <w:r w:rsidRPr="004769FA">
        <w:rPr>
          <w:rFonts w:ascii="Arial" w:eastAsiaTheme="minorEastAsia" w:hAnsi="Arial" w:cs="Arial"/>
          <w:sz w:val="18"/>
          <w:szCs w:val="18"/>
        </w:rPr>
        <w:t xml:space="preserve"> doručení – dátum prijatia reklamácie, ktorým </w:t>
      </w:r>
      <w:r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spoločnos</w:t>
      </w:r>
      <w:r>
        <w:rPr>
          <w:rFonts w:ascii="Arial" w:hAnsi="Arial" w:cs="Arial"/>
          <w:sz w:val="18"/>
          <w:szCs w:val="18"/>
        </w:rPr>
        <w:t>ť</w:t>
      </w:r>
      <w:r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 VARGA_TRI</w:t>
      </w:r>
      <w:r w:rsidRPr="004769FA">
        <w:rPr>
          <w:rFonts w:ascii="Arial" w:eastAsiaTheme="minorEastAsia" w:hAnsi="Arial" w:cs="Arial"/>
          <w:sz w:val="18"/>
          <w:szCs w:val="18"/>
        </w:rPr>
        <w:t xml:space="preserve"> potvrdí doručenie</w:t>
      </w:r>
      <w:r>
        <w:rPr>
          <w:rFonts w:ascii="Arial" w:hAnsi="Arial" w:cs="Arial"/>
          <w:sz w:val="18"/>
          <w:szCs w:val="18"/>
        </w:rPr>
        <w:t>.</w:t>
      </w:r>
    </w:p>
    <w:p w14:paraId="7B20CEA5" w14:textId="44D3ED01" w:rsidR="00962B15" w:rsidRPr="00962B15" w:rsidRDefault="004769FA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4769FA">
        <w:rPr>
          <w:rFonts w:ascii="Arial" w:hAnsi="Arial" w:cs="Arial"/>
          <w:sz w:val="18"/>
          <w:szCs w:val="18"/>
        </w:rPr>
        <w:t xml:space="preserve">O uplatnení reklamácie </w:t>
      </w:r>
      <w:r w:rsidRPr="004769FA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spoločnos</w:t>
      </w:r>
      <w:r w:rsidRPr="004769FA">
        <w:rPr>
          <w:rFonts w:ascii="Arial" w:hAnsi="Arial" w:cs="Arial"/>
          <w:sz w:val="18"/>
          <w:szCs w:val="18"/>
        </w:rPr>
        <w:t>ť</w:t>
      </w:r>
      <w:r w:rsidRPr="004769FA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 VARGA_TRI</w:t>
      </w:r>
      <w:r w:rsidRPr="004769FA">
        <w:rPr>
          <w:rFonts w:ascii="Arial" w:eastAsiaTheme="minorEastAsia" w:hAnsi="Arial" w:cs="Arial"/>
          <w:sz w:val="18"/>
          <w:szCs w:val="18"/>
        </w:rPr>
        <w:t xml:space="preserve"> </w:t>
      </w:r>
      <w:r w:rsidRPr="004769FA">
        <w:rPr>
          <w:rFonts w:ascii="Arial" w:hAnsi="Arial" w:cs="Arial"/>
          <w:sz w:val="18"/>
          <w:szCs w:val="18"/>
        </w:rPr>
        <w:t xml:space="preserve">vystaví </w:t>
      </w:r>
      <w:commentRangeStart w:id="1"/>
      <w:r w:rsidRPr="004769FA">
        <w:rPr>
          <w:rFonts w:ascii="Arial" w:hAnsi="Arial" w:cs="Arial"/>
          <w:sz w:val="18"/>
          <w:szCs w:val="18"/>
        </w:rPr>
        <w:t xml:space="preserve">písomné potvrdenie o uplatnení reklamácie </w:t>
      </w:r>
      <w:commentRangeEnd w:id="1"/>
      <w:r w:rsidR="00710055">
        <w:rPr>
          <w:rStyle w:val="Odkaznakomentr"/>
        </w:rPr>
        <w:commentReference w:id="1"/>
      </w:r>
      <w:r w:rsidRPr="004769FA">
        <w:rPr>
          <w:rFonts w:ascii="Arial" w:hAnsi="Arial" w:cs="Arial"/>
          <w:sz w:val="18"/>
          <w:szCs w:val="18"/>
        </w:rPr>
        <w:t xml:space="preserve">vo vhodnej forme bezodkladne po vytknutí vady. </w:t>
      </w:r>
    </w:p>
    <w:p w14:paraId="662EE3C8" w14:textId="45ECF9BD" w:rsidR="004769FA" w:rsidRPr="004769FA" w:rsidRDefault="0017407B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Ak ide o odstrániteľnú vadu, </w:t>
      </w:r>
      <w:r w:rsidR="005173B3">
        <w:rPr>
          <w:rFonts w:ascii="Arial" w:hAnsi="Arial" w:cs="Arial"/>
          <w:sz w:val="18"/>
          <w:szCs w:val="18"/>
        </w:rPr>
        <w:t>VARGA_TRI</w:t>
      </w:r>
      <w:r w:rsidR="005173B3" w:rsidRPr="00AB7E48">
        <w:rPr>
          <w:rFonts w:ascii="Arial" w:hAnsi="Arial" w:cs="Arial"/>
          <w:sz w:val="18"/>
          <w:szCs w:val="18"/>
        </w:rPr>
        <w:t xml:space="preserve"> v potvrdení o vytknutí vady uvedie lehotu, v ktorej vadu odstráni. Lehota oznámená podľa predchádzajúcej vety nesmie byť dlhšia ako 30 dní odo dňa vytknutia vady, ak dlhšia lehota nie je odôvodnená objektívnym dôvodom, ktorý </w:t>
      </w:r>
      <w:r w:rsidR="005173B3">
        <w:rPr>
          <w:rFonts w:ascii="Arial" w:hAnsi="Arial" w:cs="Arial"/>
          <w:sz w:val="18"/>
          <w:szCs w:val="18"/>
        </w:rPr>
        <w:t>VARGA_TRI</w:t>
      </w:r>
      <w:r w:rsidR="005173B3" w:rsidRPr="00AB7E48">
        <w:rPr>
          <w:rFonts w:ascii="Arial" w:hAnsi="Arial" w:cs="Arial"/>
          <w:sz w:val="18"/>
          <w:szCs w:val="18"/>
        </w:rPr>
        <w:t xml:space="preserve"> nemôže ovplyvniť.</w:t>
      </w:r>
    </w:p>
    <w:p w14:paraId="1ED8A780" w14:textId="0B2C90FB" w:rsidR="00E52B6E" w:rsidRDefault="004769FA" w:rsidP="00DF0976">
      <w:pPr>
        <w:pStyle w:val="Odsekzoznamu"/>
        <w:numPr>
          <w:ilvl w:val="0"/>
          <w:numId w:val="14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4769FA">
        <w:rPr>
          <w:rFonts w:ascii="Arial" w:hAnsi="Arial" w:cs="Arial"/>
          <w:sz w:val="18"/>
          <w:szCs w:val="18"/>
        </w:rPr>
        <w:t>Ak</w:t>
      </w:r>
      <w:r w:rsidR="00477770">
        <w:rPr>
          <w:rFonts w:ascii="Arial" w:hAnsi="Arial" w:cs="Arial"/>
          <w:sz w:val="18"/>
          <w:szCs w:val="18"/>
        </w:rPr>
        <w:t xml:space="preserve"> </w:t>
      </w:r>
      <w:r w:rsidR="00477770" w:rsidRPr="00DF0976">
        <w:rPr>
          <w:rFonts w:ascii="Arial" w:hAnsi="Arial" w:cs="Arial"/>
          <w:sz w:val="18"/>
          <w:szCs w:val="18"/>
        </w:rPr>
        <w:t>spoločnos</w:t>
      </w:r>
      <w:r w:rsidR="00477770" w:rsidRPr="004769FA">
        <w:rPr>
          <w:rFonts w:ascii="Arial" w:hAnsi="Arial" w:cs="Arial"/>
          <w:sz w:val="18"/>
          <w:szCs w:val="18"/>
        </w:rPr>
        <w:t>ť</w:t>
      </w:r>
      <w:r w:rsidR="00477770" w:rsidRPr="00DF0976">
        <w:rPr>
          <w:rFonts w:ascii="Arial" w:hAnsi="Arial" w:cs="Arial"/>
          <w:sz w:val="18"/>
          <w:szCs w:val="18"/>
        </w:rPr>
        <w:t xml:space="preserve"> VARGA_TRI</w:t>
      </w:r>
      <w:r w:rsidRPr="004769FA">
        <w:rPr>
          <w:rFonts w:ascii="Arial" w:hAnsi="Arial" w:cs="Arial"/>
          <w:sz w:val="18"/>
          <w:szCs w:val="18"/>
        </w:rPr>
        <w:t xml:space="preserve"> odmietne zodpovednosť za vady, dôvody odmietnutia písomne </w:t>
      </w:r>
      <w:r w:rsidR="00477770">
        <w:rPr>
          <w:rFonts w:ascii="Arial" w:hAnsi="Arial" w:cs="Arial"/>
          <w:sz w:val="18"/>
          <w:szCs w:val="18"/>
        </w:rPr>
        <w:t xml:space="preserve">klientovi </w:t>
      </w:r>
      <w:r w:rsidRPr="004769FA">
        <w:rPr>
          <w:rFonts w:ascii="Arial" w:hAnsi="Arial" w:cs="Arial"/>
          <w:sz w:val="18"/>
          <w:szCs w:val="18"/>
        </w:rPr>
        <w:t>oznámi. Ak znaleckým posudkom alebo odborným stanoviskom vydaným akreditovanou osobou, autorizovanou osobou alebo notifikovanou osobou preukáže</w:t>
      </w:r>
      <w:r w:rsidR="00477770">
        <w:rPr>
          <w:rFonts w:ascii="Arial" w:hAnsi="Arial" w:cs="Arial"/>
          <w:sz w:val="18"/>
          <w:szCs w:val="18"/>
        </w:rPr>
        <w:t xml:space="preserve"> klient</w:t>
      </w:r>
      <w:r w:rsidRPr="004769FA">
        <w:rPr>
          <w:rFonts w:ascii="Arial" w:hAnsi="Arial" w:cs="Arial"/>
          <w:sz w:val="18"/>
          <w:szCs w:val="18"/>
        </w:rPr>
        <w:t xml:space="preserve"> zodpovednosť za vadu</w:t>
      </w:r>
      <w:r w:rsidR="00477770">
        <w:rPr>
          <w:rFonts w:ascii="Arial" w:hAnsi="Arial" w:cs="Arial"/>
          <w:sz w:val="18"/>
          <w:szCs w:val="18"/>
        </w:rPr>
        <w:t xml:space="preserve"> </w:t>
      </w:r>
      <w:r w:rsidR="00477770" w:rsidRPr="00DF0976">
        <w:rPr>
          <w:rFonts w:ascii="Arial" w:hAnsi="Arial" w:cs="Arial"/>
          <w:sz w:val="18"/>
          <w:szCs w:val="18"/>
        </w:rPr>
        <w:t>spoločnosti VARGA</w:t>
      </w:r>
      <w:r w:rsidR="00477770" w:rsidRPr="00477770">
        <w:rPr>
          <w:rFonts w:ascii="Arial" w:eastAsiaTheme="minorEastAsia" w:hAnsi="Arial" w:cs="Arial"/>
          <w:sz w:val="18"/>
          <w:szCs w:val="18"/>
        </w:rPr>
        <w:t>_TRI</w:t>
      </w:r>
      <w:r w:rsidRPr="00477770">
        <w:rPr>
          <w:rFonts w:ascii="Arial" w:hAnsi="Arial" w:cs="Arial"/>
          <w:sz w:val="18"/>
          <w:szCs w:val="18"/>
        </w:rPr>
        <w:t>, môže</w:t>
      </w:r>
      <w:r w:rsidR="00477770">
        <w:rPr>
          <w:rFonts w:ascii="Arial" w:hAnsi="Arial" w:cs="Arial"/>
          <w:sz w:val="18"/>
          <w:szCs w:val="18"/>
        </w:rPr>
        <w:t xml:space="preserve"> klient </w:t>
      </w:r>
      <w:r w:rsidRPr="00477770">
        <w:rPr>
          <w:rFonts w:ascii="Arial" w:hAnsi="Arial" w:cs="Arial"/>
          <w:sz w:val="18"/>
          <w:szCs w:val="18"/>
        </w:rPr>
        <w:t xml:space="preserve">vytknúť vadu opakovane a </w:t>
      </w:r>
      <w:r w:rsidR="00477770" w:rsidRPr="004769FA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>spoločnos</w:t>
      </w:r>
      <w:r w:rsidR="00477770" w:rsidRPr="004769FA">
        <w:rPr>
          <w:rFonts w:ascii="Arial" w:hAnsi="Arial" w:cs="Arial"/>
          <w:sz w:val="18"/>
          <w:szCs w:val="18"/>
        </w:rPr>
        <w:t>ť</w:t>
      </w:r>
      <w:r w:rsidR="00477770" w:rsidRPr="004769FA">
        <w:rPr>
          <w:rFonts w:ascii="Arial" w:eastAsiaTheme="minorEastAsia" w:hAnsi="Arial" w:cs="Arial"/>
          <w:kern w:val="2"/>
          <w:sz w:val="18"/>
          <w:szCs w:val="18"/>
          <w:lang w:eastAsia="en-US"/>
          <w14:ligatures w14:val="standardContextual"/>
        </w:rPr>
        <w:t xml:space="preserve"> VARGA_TRI</w:t>
      </w:r>
      <w:r w:rsidRPr="00477770">
        <w:rPr>
          <w:rFonts w:ascii="Arial" w:hAnsi="Arial" w:cs="Arial"/>
          <w:sz w:val="18"/>
          <w:szCs w:val="18"/>
        </w:rPr>
        <w:t xml:space="preserve"> nemôže odmietnuť </w:t>
      </w:r>
      <w:r w:rsidRPr="00477770">
        <w:rPr>
          <w:rFonts w:ascii="Arial" w:hAnsi="Arial" w:cs="Arial"/>
          <w:sz w:val="18"/>
          <w:szCs w:val="18"/>
        </w:rPr>
        <w:t xml:space="preserve">zodpovednosť za vadu. </w:t>
      </w:r>
    </w:p>
    <w:p w14:paraId="0EBA62DB" w14:textId="23E1A7E0" w:rsidR="00E52B6E" w:rsidRPr="00E52B6E" w:rsidRDefault="00BD2373" w:rsidP="00DF0976">
      <w:pPr>
        <w:pStyle w:val="Odsekzoznamu"/>
        <w:numPr>
          <w:ilvl w:val="0"/>
          <w:numId w:val="1"/>
        </w:numPr>
        <w:snapToGrid w:val="0"/>
        <w:spacing w:after="120" w:line="264" w:lineRule="auto"/>
        <w:ind w:left="714" w:hanging="714"/>
        <w:contextualSpacing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Dôvody zamietnutia reklamácie</w:t>
      </w:r>
    </w:p>
    <w:p w14:paraId="04DF4CB8" w14:textId="11E8BEDD" w:rsidR="00BD2373" w:rsidRDefault="00D260B5" w:rsidP="00DF0976">
      <w:pPr>
        <w:pStyle w:val="Odsekzoznamu"/>
        <w:numPr>
          <w:ilvl w:val="0"/>
          <w:numId w:val="21"/>
        </w:numPr>
        <w:snapToGrid w:val="0"/>
        <w:spacing w:after="120" w:line="264" w:lineRule="auto"/>
        <w:ind w:left="714" w:hanging="71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Spoločnosť VARGA_TRI</w:t>
      </w:r>
      <w:r w:rsidRPr="00D260B5">
        <w:rPr>
          <w:rFonts w:ascii="Arial" w:hAnsi="Arial" w:cs="Arial"/>
          <w:sz w:val="18"/>
          <w:szCs w:val="18"/>
        </w:rPr>
        <w:t xml:space="preserve"> si vyhradzuje právo neuznať reklamáciu</w:t>
      </w:r>
      <w:r w:rsidR="00BD2373">
        <w:rPr>
          <w:rFonts w:ascii="Arial" w:hAnsi="Arial" w:cs="Arial"/>
          <w:sz w:val="18"/>
          <w:szCs w:val="18"/>
        </w:rPr>
        <w:t xml:space="preserve"> </w:t>
      </w:r>
      <w:r w:rsidR="00732B46">
        <w:rPr>
          <w:rFonts w:ascii="Arial" w:hAnsi="Arial" w:cs="Arial"/>
          <w:sz w:val="18"/>
          <w:szCs w:val="18"/>
        </w:rPr>
        <w:t>týkajúcej sa</w:t>
      </w:r>
      <w:r w:rsidR="00BD2373">
        <w:rPr>
          <w:rFonts w:ascii="Arial" w:hAnsi="Arial" w:cs="Arial"/>
          <w:sz w:val="18"/>
          <w:szCs w:val="18"/>
        </w:rPr>
        <w:t xml:space="preserve"> poskytovani</w:t>
      </w:r>
      <w:r w:rsidR="00710055">
        <w:rPr>
          <w:rFonts w:ascii="Arial" w:hAnsi="Arial" w:cs="Arial"/>
          <w:sz w:val="18"/>
          <w:szCs w:val="18"/>
        </w:rPr>
        <w:t>a</w:t>
      </w:r>
      <w:r w:rsidR="00BD2373">
        <w:rPr>
          <w:rFonts w:ascii="Arial" w:hAnsi="Arial" w:cs="Arial"/>
          <w:sz w:val="18"/>
          <w:szCs w:val="18"/>
        </w:rPr>
        <w:t xml:space="preserve"> služieb v nasledovných prípadoch:</w:t>
      </w:r>
    </w:p>
    <w:p w14:paraId="568E1914" w14:textId="1BB09F91" w:rsidR="0025289D" w:rsidRPr="00710055" w:rsidRDefault="0025289D" w:rsidP="00710055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 w:rsidRPr="00710055">
        <w:rPr>
          <w:rFonts w:ascii="Arial" w:eastAsiaTheme="minorEastAsia" w:hAnsi="Arial" w:cs="Arial"/>
          <w:sz w:val="18"/>
          <w:szCs w:val="18"/>
        </w:rPr>
        <w:t xml:space="preserve">ak čerpanie služieb v menšom </w:t>
      </w:r>
      <w:r w:rsidR="00710055" w:rsidRPr="00710055">
        <w:rPr>
          <w:rFonts w:ascii="Arial" w:eastAsiaTheme="minorEastAsia" w:hAnsi="Arial" w:cs="Arial"/>
          <w:sz w:val="18"/>
          <w:szCs w:val="18"/>
        </w:rPr>
        <w:t xml:space="preserve">(ako objednanom) </w:t>
      </w:r>
      <w:r w:rsidRPr="00710055">
        <w:rPr>
          <w:rFonts w:ascii="Arial" w:eastAsiaTheme="minorEastAsia" w:hAnsi="Arial" w:cs="Arial"/>
          <w:sz w:val="18"/>
          <w:szCs w:val="18"/>
        </w:rPr>
        <w:t>rozsahu bolo spôsobené samotným klientom alebo okolnosťami na strane klienta</w:t>
      </w:r>
      <w:r w:rsidR="007843CF" w:rsidRPr="00710055">
        <w:rPr>
          <w:rFonts w:ascii="Arial" w:eastAsiaTheme="minorEastAsia" w:hAnsi="Arial" w:cs="Arial"/>
          <w:sz w:val="18"/>
          <w:szCs w:val="18"/>
        </w:rPr>
        <w:t>;</w:t>
      </w:r>
    </w:p>
    <w:p w14:paraId="55CF7C68" w14:textId="1CFBE08D" w:rsidR="000818E5" w:rsidRPr="00710055" w:rsidRDefault="00D260B5" w:rsidP="00710055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 w:rsidRPr="00710055">
        <w:rPr>
          <w:rFonts w:ascii="Arial" w:eastAsiaTheme="minorEastAsia" w:hAnsi="Arial" w:cs="Arial"/>
          <w:sz w:val="18"/>
          <w:szCs w:val="18"/>
        </w:rPr>
        <w:t>ak zníženie kvality služby spôsobili okolnosti vylučujúce zodpovednosť,</w:t>
      </w:r>
      <w:r w:rsidR="000818E5" w:rsidRPr="00710055">
        <w:rPr>
          <w:rFonts w:ascii="Arial" w:eastAsiaTheme="minorEastAsia" w:hAnsi="Arial" w:cs="Arial"/>
          <w:sz w:val="18"/>
          <w:szCs w:val="18"/>
        </w:rPr>
        <w:t xml:space="preserve"> najmä, nie však výlučne </w:t>
      </w:r>
      <w:r w:rsidR="00E8379C" w:rsidRPr="00710055">
        <w:rPr>
          <w:rFonts w:ascii="Arial" w:eastAsiaTheme="minorEastAsia" w:hAnsi="Arial" w:cs="Arial"/>
          <w:sz w:val="18"/>
          <w:szCs w:val="18"/>
        </w:rPr>
        <w:t>udalosti spôsobené vyššou mocou (napr. povodeň, snehová kalamita, narušenie dodávok elektrickej energie</w:t>
      </w:r>
      <w:r w:rsidR="00B47D90" w:rsidRPr="00710055">
        <w:rPr>
          <w:rFonts w:ascii="Arial" w:eastAsiaTheme="minorEastAsia" w:hAnsi="Arial" w:cs="Arial"/>
          <w:sz w:val="18"/>
          <w:szCs w:val="18"/>
        </w:rPr>
        <w:t xml:space="preserve">, evakuácia priestorov, </w:t>
      </w:r>
      <w:proofErr w:type="spellStart"/>
      <w:r w:rsidR="00B47D90" w:rsidRPr="00710055">
        <w:rPr>
          <w:rFonts w:ascii="Arial" w:eastAsiaTheme="minorEastAsia" w:hAnsi="Arial" w:cs="Arial"/>
          <w:sz w:val="18"/>
          <w:szCs w:val="18"/>
        </w:rPr>
        <w:t>pandemické</w:t>
      </w:r>
      <w:proofErr w:type="spellEnd"/>
      <w:r w:rsidR="00B47D90" w:rsidRPr="00710055">
        <w:rPr>
          <w:rFonts w:ascii="Arial" w:eastAsiaTheme="minorEastAsia" w:hAnsi="Arial" w:cs="Arial"/>
          <w:sz w:val="18"/>
          <w:szCs w:val="18"/>
        </w:rPr>
        <w:t xml:space="preserve"> opatrenia, resp. iné okolnosti mimo vplyvu VARGA_TRI)</w:t>
      </w:r>
      <w:r w:rsidR="007843CF" w:rsidRPr="00710055">
        <w:rPr>
          <w:rFonts w:ascii="Arial" w:eastAsiaTheme="minorEastAsia" w:hAnsi="Arial" w:cs="Arial"/>
          <w:sz w:val="18"/>
          <w:szCs w:val="18"/>
        </w:rPr>
        <w:t>;</w:t>
      </w:r>
    </w:p>
    <w:p w14:paraId="16BEB9C3" w14:textId="72F9D20F" w:rsidR="00595377" w:rsidRPr="00710055" w:rsidRDefault="00B47D90" w:rsidP="00710055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 w:rsidRPr="00710055">
        <w:rPr>
          <w:rFonts w:ascii="Arial" w:eastAsiaTheme="minorEastAsia" w:hAnsi="Arial" w:cs="Arial"/>
          <w:sz w:val="18"/>
          <w:szCs w:val="18"/>
        </w:rPr>
        <w:t xml:space="preserve">ak </w:t>
      </w:r>
      <w:r w:rsidR="00595377" w:rsidRPr="00710055">
        <w:rPr>
          <w:rFonts w:ascii="Arial" w:eastAsiaTheme="minorEastAsia" w:hAnsi="Arial" w:cs="Arial"/>
          <w:sz w:val="18"/>
          <w:szCs w:val="18"/>
        </w:rPr>
        <w:t xml:space="preserve">zníženie kvality služieb bolo spôsobené </w:t>
      </w:r>
      <w:r w:rsidR="00D260B5" w:rsidRPr="00710055">
        <w:rPr>
          <w:rFonts w:ascii="Arial" w:eastAsiaTheme="minorEastAsia" w:hAnsi="Arial" w:cs="Arial"/>
          <w:sz w:val="18"/>
          <w:szCs w:val="18"/>
        </w:rPr>
        <w:t>neodborn</w:t>
      </w:r>
      <w:r w:rsidR="00595377" w:rsidRPr="00710055">
        <w:rPr>
          <w:rFonts w:ascii="Arial" w:eastAsiaTheme="minorEastAsia" w:hAnsi="Arial" w:cs="Arial"/>
          <w:sz w:val="18"/>
          <w:szCs w:val="18"/>
        </w:rPr>
        <w:t>ými</w:t>
      </w:r>
      <w:r w:rsidR="00D260B5" w:rsidRPr="00710055">
        <w:rPr>
          <w:rFonts w:ascii="Arial" w:eastAsiaTheme="minorEastAsia" w:hAnsi="Arial" w:cs="Arial"/>
          <w:sz w:val="18"/>
          <w:szCs w:val="18"/>
        </w:rPr>
        <w:t xml:space="preserve"> alebo neoprávnen</w:t>
      </w:r>
      <w:r w:rsidR="00595377" w:rsidRPr="00710055">
        <w:rPr>
          <w:rFonts w:ascii="Arial" w:eastAsiaTheme="minorEastAsia" w:hAnsi="Arial" w:cs="Arial"/>
          <w:sz w:val="18"/>
          <w:szCs w:val="18"/>
        </w:rPr>
        <w:t>ými</w:t>
      </w:r>
      <w:r w:rsidR="00D260B5" w:rsidRPr="00710055">
        <w:rPr>
          <w:rFonts w:ascii="Arial" w:eastAsiaTheme="minorEastAsia" w:hAnsi="Arial" w:cs="Arial"/>
          <w:sz w:val="18"/>
          <w:szCs w:val="18"/>
        </w:rPr>
        <w:t xml:space="preserve"> zásah</w:t>
      </w:r>
      <w:r w:rsidR="00595377" w:rsidRPr="00710055">
        <w:rPr>
          <w:rFonts w:ascii="Arial" w:eastAsiaTheme="minorEastAsia" w:hAnsi="Arial" w:cs="Arial"/>
          <w:sz w:val="18"/>
          <w:szCs w:val="18"/>
        </w:rPr>
        <w:t>mi</w:t>
      </w:r>
      <w:r w:rsidR="00D260B5" w:rsidRPr="00710055">
        <w:rPr>
          <w:rFonts w:ascii="Arial" w:eastAsiaTheme="minorEastAsia" w:hAnsi="Arial" w:cs="Arial"/>
          <w:sz w:val="18"/>
          <w:szCs w:val="18"/>
        </w:rPr>
        <w:t xml:space="preserve"> klienta</w:t>
      </w:r>
      <w:r w:rsidR="007843CF" w:rsidRPr="00710055">
        <w:rPr>
          <w:rFonts w:ascii="Arial" w:eastAsiaTheme="minorEastAsia" w:hAnsi="Arial" w:cs="Arial"/>
          <w:sz w:val="18"/>
          <w:szCs w:val="18"/>
        </w:rPr>
        <w:t>;</w:t>
      </w:r>
      <w:r w:rsidR="00D260B5" w:rsidRPr="00710055">
        <w:rPr>
          <w:rFonts w:ascii="Arial" w:eastAsiaTheme="minorEastAsia" w:hAnsi="Arial" w:cs="Arial"/>
          <w:sz w:val="18"/>
          <w:szCs w:val="18"/>
        </w:rPr>
        <w:t xml:space="preserve"> alebo </w:t>
      </w:r>
    </w:p>
    <w:p w14:paraId="758F3E55" w14:textId="7A5E826E" w:rsidR="00D260B5" w:rsidRPr="00BD2373" w:rsidRDefault="00D260B5" w:rsidP="00710055">
      <w:pPr>
        <w:pStyle w:val="Odsekzoznamu"/>
        <w:numPr>
          <w:ilvl w:val="1"/>
          <w:numId w:val="14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710055">
        <w:rPr>
          <w:rFonts w:ascii="Arial" w:eastAsiaTheme="minorEastAsia" w:hAnsi="Arial" w:cs="Arial"/>
          <w:sz w:val="18"/>
          <w:szCs w:val="18"/>
        </w:rPr>
        <w:t>ak klient</w:t>
      </w:r>
      <w:r w:rsidRPr="00BD2373">
        <w:rPr>
          <w:rFonts w:ascii="Arial" w:hAnsi="Arial" w:cs="Arial"/>
          <w:sz w:val="18"/>
          <w:szCs w:val="18"/>
        </w:rPr>
        <w:t xml:space="preserve"> uplatnil reklamáciu služieb po uplynutí 30 dní odo dňa, keď vadu zistil.</w:t>
      </w:r>
    </w:p>
    <w:p w14:paraId="4552FA54" w14:textId="76EFAF69" w:rsidR="009F27A3" w:rsidRDefault="00732B46" w:rsidP="00DF0976">
      <w:pPr>
        <w:pStyle w:val="Odsekzoznamu"/>
        <w:numPr>
          <w:ilvl w:val="0"/>
          <w:numId w:val="21"/>
        </w:numPr>
        <w:snapToGrid w:val="0"/>
        <w:spacing w:after="120" w:line="264" w:lineRule="auto"/>
        <w:ind w:left="714" w:hanging="71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Spoločnosť VARGA_TRI</w:t>
      </w:r>
      <w:r w:rsidRPr="00D260B5">
        <w:rPr>
          <w:rFonts w:ascii="Arial" w:hAnsi="Arial" w:cs="Arial"/>
          <w:sz w:val="18"/>
          <w:szCs w:val="18"/>
        </w:rPr>
        <w:t xml:space="preserve"> si vyhradzuje právo neuznať reklamáciu</w:t>
      </w:r>
      <w:r>
        <w:rPr>
          <w:rFonts w:ascii="Arial" w:hAnsi="Arial" w:cs="Arial"/>
          <w:sz w:val="18"/>
          <w:szCs w:val="18"/>
        </w:rPr>
        <w:t xml:space="preserve"> týkajúcej sa reklamácie tovarov v nasledovných prípadoch</w:t>
      </w:r>
      <w:r w:rsidR="00BF5044" w:rsidRPr="009F27A3">
        <w:rPr>
          <w:rFonts w:ascii="Arial" w:hAnsi="Arial" w:cs="Arial"/>
          <w:sz w:val="18"/>
          <w:szCs w:val="18"/>
        </w:rPr>
        <w:t>:</w:t>
      </w:r>
    </w:p>
    <w:p w14:paraId="1705AEDC" w14:textId="33D97AEE" w:rsidR="009F27A3" w:rsidRPr="00710055" w:rsidRDefault="007F129F" w:rsidP="00710055">
      <w:pPr>
        <w:pStyle w:val="Odsekzoznamu"/>
        <w:numPr>
          <w:ilvl w:val="0"/>
          <w:numId w:val="24"/>
        </w:numPr>
        <w:snapToGrid w:val="0"/>
        <w:spacing w:after="120" w:line="264" w:lineRule="auto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 w:rsidRPr="00710055">
        <w:rPr>
          <w:rFonts w:ascii="Arial" w:eastAsiaTheme="minorEastAsia" w:hAnsi="Arial" w:cs="Arial"/>
          <w:sz w:val="18"/>
          <w:szCs w:val="18"/>
        </w:rPr>
        <w:t>a</w:t>
      </w:r>
      <w:r w:rsidR="00732B46" w:rsidRPr="00710055">
        <w:rPr>
          <w:rFonts w:ascii="Arial" w:eastAsiaTheme="minorEastAsia" w:hAnsi="Arial" w:cs="Arial"/>
          <w:sz w:val="18"/>
          <w:szCs w:val="18"/>
        </w:rPr>
        <w:t xml:space="preserve">k bolo </w:t>
      </w:r>
      <w:r w:rsidR="009F27A3" w:rsidRPr="00710055">
        <w:rPr>
          <w:rFonts w:ascii="Arial" w:eastAsiaTheme="minorEastAsia" w:hAnsi="Arial" w:cs="Arial"/>
          <w:sz w:val="18"/>
          <w:szCs w:val="18"/>
        </w:rPr>
        <w:t xml:space="preserve">poškodenie </w:t>
      </w:r>
      <w:r w:rsidR="00732B46" w:rsidRPr="00710055">
        <w:rPr>
          <w:rFonts w:ascii="Arial" w:eastAsiaTheme="minorEastAsia" w:hAnsi="Arial" w:cs="Arial"/>
          <w:sz w:val="18"/>
          <w:szCs w:val="18"/>
        </w:rPr>
        <w:t xml:space="preserve">spôsobené </w:t>
      </w:r>
      <w:r w:rsidR="009F27A3" w:rsidRPr="00710055">
        <w:rPr>
          <w:rFonts w:ascii="Arial" w:eastAsiaTheme="minorEastAsia" w:hAnsi="Arial" w:cs="Arial"/>
          <w:sz w:val="18"/>
          <w:szCs w:val="18"/>
        </w:rPr>
        <w:t>o</w:t>
      </w:r>
      <w:r w:rsidR="00BF5044" w:rsidRPr="00710055">
        <w:rPr>
          <w:rFonts w:ascii="Arial" w:eastAsiaTheme="minorEastAsia" w:hAnsi="Arial" w:cs="Arial"/>
          <w:sz w:val="18"/>
          <w:szCs w:val="18"/>
        </w:rPr>
        <w:t>potrebením</w:t>
      </w:r>
      <w:r w:rsidR="007843CF" w:rsidRPr="00710055">
        <w:rPr>
          <w:rFonts w:ascii="Arial" w:eastAsiaTheme="minorEastAsia" w:hAnsi="Arial" w:cs="Arial"/>
          <w:sz w:val="18"/>
          <w:szCs w:val="18"/>
        </w:rPr>
        <w:t>;</w:t>
      </w:r>
    </w:p>
    <w:p w14:paraId="1B9ACE18" w14:textId="7FE02597" w:rsidR="009F27A3" w:rsidRPr="00710055" w:rsidRDefault="007F129F" w:rsidP="00710055">
      <w:pPr>
        <w:pStyle w:val="Odsekzoznamu"/>
        <w:numPr>
          <w:ilvl w:val="0"/>
          <w:numId w:val="24"/>
        </w:numPr>
        <w:snapToGrid w:val="0"/>
        <w:spacing w:after="120" w:line="264" w:lineRule="auto"/>
        <w:contextualSpacing w:val="0"/>
        <w:jc w:val="both"/>
        <w:rPr>
          <w:rFonts w:ascii="Arial" w:eastAsiaTheme="minorEastAsia" w:hAnsi="Arial" w:cs="Arial"/>
          <w:sz w:val="18"/>
          <w:szCs w:val="18"/>
        </w:rPr>
      </w:pPr>
      <w:r w:rsidRPr="00710055">
        <w:rPr>
          <w:rFonts w:ascii="Arial" w:eastAsiaTheme="minorEastAsia" w:hAnsi="Arial" w:cs="Arial"/>
          <w:sz w:val="18"/>
          <w:szCs w:val="18"/>
        </w:rPr>
        <w:t>a</w:t>
      </w:r>
      <w:r w:rsidR="00732B46" w:rsidRPr="00710055">
        <w:rPr>
          <w:rFonts w:ascii="Arial" w:eastAsiaTheme="minorEastAsia" w:hAnsi="Arial" w:cs="Arial"/>
          <w:sz w:val="18"/>
          <w:szCs w:val="18"/>
        </w:rPr>
        <w:t xml:space="preserve">k bolo poškodenie spôsobené </w:t>
      </w:r>
      <w:r w:rsidR="00BF5044" w:rsidRPr="00710055">
        <w:rPr>
          <w:rFonts w:ascii="Arial" w:eastAsiaTheme="minorEastAsia" w:hAnsi="Arial" w:cs="Arial"/>
          <w:sz w:val="18"/>
          <w:szCs w:val="18"/>
        </w:rPr>
        <w:t>mechanick</w:t>
      </w:r>
      <w:r w:rsidR="00732B46" w:rsidRPr="00710055">
        <w:rPr>
          <w:rFonts w:ascii="Arial" w:eastAsiaTheme="minorEastAsia" w:hAnsi="Arial" w:cs="Arial"/>
          <w:sz w:val="18"/>
          <w:szCs w:val="18"/>
        </w:rPr>
        <w:t>y</w:t>
      </w:r>
      <w:r w:rsidR="009F27A3" w:rsidRPr="00710055">
        <w:rPr>
          <w:rFonts w:ascii="Arial" w:eastAsiaTheme="minorEastAsia" w:hAnsi="Arial" w:cs="Arial"/>
          <w:sz w:val="18"/>
          <w:szCs w:val="18"/>
        </w:rPr>
        <w:t>(to zn. najmä roztrhnutie, prerezanie,</w:t>
      </w:r>
      <w:r w:rsidR="00BF5044" w:rsidRPr="00710055">
        <w:rPr>
          <w:rFonts w:ascii="Arial" w:eastAsiaTheme="minorEastAsia" w:hAnsi="Arial" w:cs="Arial"/>
          <w:sz w:val="18"/>
          <w:szCs w:val="18"/>
        </w:rPr>
        <w:t xml:space="preserve"> poškoden</w:t>
      </w:r>
      <w:r w:rsidR="009F27A3" w:rsidRPr="00710055">
        <w:rPr>
          <w:rFonts w:ascii="Arial" w:eastAsiaTheme="minorEastAsia" w:hAnsi="Arial" w:cs="Arial"/>
          <w:sz w:val="18"/>
          <w:szCs w:val="18"/>
        </w:rPr>
        <w:t>ie iným</w:t>
      </w:r>
      <w:r w:rsidR="00BF5044" w:rsidRPr="00710055">
        <w:rPr>
          <w:rFonts w:ascii="Arial" w:eastAsiaTheme="minorEastAsia" w:hAnsi="Arial" w:cs="Arial"/>
          <w:sz w:val="18"/>
          <w:szCs w:val="18"/>
        </w:rPr>
        <w:t xml:space="preserve"> neopatrným zaobchádzaním</w:t>
      </w:r>
      <w:r w:rsidR="009F27A3" w:rsidRPr="00710055">
        <w:rPr>
          <w:rFonts w:ascii="Arial" w:eastAsiaTheme="minorEastAsia" w:hAnsi="Arial" w:cs="Arial"/>
          <w:sz w:val="18"/>
          <w:szCs w:val="18"/>
        </w:rPr>
        <w:t>)</w:t>
      </w:r>
      <w:r w:rsidR="007843CF" w:rsidRPr="00710055">
        <w:rPr>
          <w:rFonts w:ascii="Arial" w:eastAsiaTheme="minorEastAsia" w:hAnsi="Arial" w:cs="Arial"/>
          <w:sz w:val="18"/>
          <w:szCs w:val="18"/>
        </w:rPr>
        <w:t>;</w:t>
      </w:r>
    </w:p>
    <w:p w14:paraId="216343FF" w14:textId="2932BBF3" w:rsidR="00F27352" w:rsidRPr="00330926" w:rsidRDefault="007F129F" w:rsidP="00710055">
      <w:pPr>
        <w:pStyle w:val="Odsekzoznamu"/>
        <w:numPr>
          <w:ilvl w:val="0"/>
          <w:numId w:val="24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710055">
        <w:rPr>
          <w:rFonts w:ascii="Arial" w:eastAsiaTheme="minorEastAsia" w:hAnsi="Arial" w:cs="Arial"/>
          <w:sz w:val="18"/>
          <w:szCs w:val="18"/>
        </w:rPr>
        <w:t>a</w:t>
      </w:r>
      <w:r w:rsidR="00732B46" w:rsidRPr="00710055">
        <w:rPr>
          <w:rFonts w:ascii="Arial" w:eastAsiaTheme="minorEastAsia" w:hAnsi="Arial" w:cs="Arial"/>
          <w:sz w:val="18"/>
          <w:szCs w:val="18"/>
        </w:rPr>
        <w:t>k ide</w:t>
      </w:r>
      <w:r w:rsidR="00732B46">
        <w:rPr>
          <w:rFonts w:ascii="Arial" w:hAnsi="Arial" w:cs="Arial"/>
          <w:sz w:val="18"/>
          <w:szCs w:val="18"/>
        </w:rPr>
        <w:t xml:space="preserve"> o</w:t>
      </w:r>
      <w:r w:rsidR="003F5DDD">
        <w:rPr>
          <w:rFonts w:ascii="Arial" w:hAnsi="Arial" w:cs="Arial"/>
          <w:sz w:val="18"/>
          <w:szCs w:val="18"/>
        </w:rPr>
        <w:t xml:space="preserve"> </w:t>
      </w:r>
      <w:r w:rsidR="00BF5044" w:rsidRPr="009F27A3">
        <w:rPr>
          <w:rFonts w:ascii="Arial" w:hAnsi="Arial" w:cs="Arial"/>
          <w:sz w:val="18"/>
          <w:szCs w:val="18"/>
        </w:rPr>
        <w:t>škody vzniknuté v dôsledku živelnej udalosti, živelnej katastrofy, násilného poškodenia</w:t>
      </w:r>
      <w:r w:rsidR="009F27A3">
        <w:rPr>
          <w:rFonts w:ascii="Arial" w:hAnsi="Arial" w:cs="Arial"/>
          <w:sz w:val="18"/>
          <w:szCs w:val="18"/>
        </w:rPr>
        <w:t>.</w:t>
      </w:r>
    </w:p>
    <w:p w14:paraId="0ADF671F" w14:textId="683F4226" w:rsidR="00F27352" w:rsidRPr="00473FC2" w:rsidRDefault="00F27352" w:rsidP="00DF0976">
      <w:pPr>
        <w:pStyle w:val="Odsekzoznamu"/>
        <w:numPr>
          <w:ilvl w:val="0"/>
          <w:numId w:val="1"/>
        </w:numPr>
        <w:snapToGrid w:val="0"/>
        <w:spacing w:after="120" w:line="264" w:lineRule="auto"/>
        <w:ind w:left="714" w:hanging="714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473FC2">
        <w:rPr>
          <w:rFonts w:ascii="Arial" w:hAnsi="Arial" w:cs="Arial"/>
          <w:b/>
          <w:bCs/>
          <w:sz w:val="18"/>
          <w:szCs w:val="18"/>
        </w:rPr>
        <w:t>Spôsoby vybavenie reklamácie</w:t>
      </w:r>
    </w:p>
    <w:p w14:paraId="61E1E3C0" w14:textId="77777777" w:rsidR="00DF0976" w:rsidRDefault="00B30000" w:rsidP="00DF0976">
      <w:pPr>
        <w:pStyle w:val="Odsekzoznamu"/>
        <w:numPr>
          <w:ilvl w:val="0"/>
          <w:numId w:val="18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473FC2">
        <w:rPr>
          <w:rFonts w:ascii="Arial" w:hAnsi="Arial" w:cs="Arial"/>
          <w:sz w:val="18"/>
          <w:szCs w:val="18"/>
        </w:rPr>
        <w:t xml:space="preserve">Spoločnosť VARGA_TRI vybaví reklamáciu a ukončí reklamačné konanie jedným z nasledovných </w:t>
      </w:r>
      <w:r w:rsidRPr="00473FC2">
        <w:rPr>
          <w:rFonts w:ascii="Arial" w:hAnsi="Arial" w:cs="Arial"/>
          <w:sz w:val="18"/>
          <w:szCs w:val="18"/>
        </w:rPr>
        <w:t>spôsobov</w:t>
      </w:r>
      <w:r w:rsidR="007F129F" w:rsidRPr="00710055">
        <w:rPr>
          <w:rFonts w:ascii="Arial" w:hAnsi="Arial" w:cs="Arial"/>
          <w:sz w:val="18"/>
          <w:szCs w:val="18"/>
        </w:rPr>
        <w:t>.</w:t>
      </w:r>
    </w:p>
    <w:p w14:paraId="2CE7BC8C" w14:textId="08A33987" w:rsidR="00B30000" w:rsidRPr="00DF0976" w:rsidRDefault="00A005E2" w:rsidP="00DF0976">
      <w:pPr>
        <w:pStyle w:val="Odsekzoznamu"/>
        <w:numPr>
          <w:ilvl w:val="0"/>
          <w:numId w:val="18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 w:rsidRPr="00710055">
        <w:rPr>
          <w:rFonts w:ascii="Arial" w:hAnsi="Arial" w:cs="Arial"/>
          <w:sz w:val="18"/>
          <w:szCs w:val="18"/>
        </w:rPr>
        <w:t>Reklamačné konanie v prípade reklamácie služieb sa ukončí</w:t>
      </w:r>
    </w:p>
    <w:p w14:paraId="3B6EE2D9" w14:textId="77777777" w:rsidR="008B7663" w:rsidRDefault="00B30000" w:rsidP="00B43ECE">
      <w:pPr>
        <w:pStyle w:val="Odsekzoznamu"/>
        <w:numPr>
          <w:ilvl w:val="0"/>
          <w:numId w:val="25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B43ECE">
        <w:rPr>
          <w:rFonts w:ascii="Arial" w:eastAsiaTheme="minorEastAsia" w:hAnsi="Arial" w:cs="Arial"/>
          <w:sz w:val="18"/>
          <w:szCs w:val="18"/>
        </w:rPr>
        <w:t>odstránením</w:t>
      </w:r>
      <w:r w:rsidRPr="00B30000">
        <w:rPr>
          <w:rFonts w:ascii="Arial" w:hAnsi="Arial" w:cs="Arial"/>
          <w:sz w:val="18"/>
          <w:szCs w:val="18"/>
        </w:rPr>
        <w:t xml:space="preserve"> vady poskytovanej služby</w:t>
      </w:r>
      <w:r w:rsidR="008B7663">
        <w:rPr>
          <w:rFonts w:ascii="Arial" w:hAnsi="Arial" w:cs="Arial"/>
          <w:sz w:val="18"/>
          <w:szCs w:val="18"/>
        </w:rPr>
        <w:t>:</w:t>
      </w:r>
    </w:p>
    <w:p w14:paraId="175D2AA9" w14:textId="77777777" w:rsidR="00B43ECE" w:rsidRDefault="00B30000" w:rsidP="00B43ECE">
      <w:pPr>
        <w:pStyle w:val="Odsekzoznamu"/>
        <w:numPr>
          <w:ilvl w:val="2"/>
          <w:numId w:val="18"/>
        </w:numPr>
        <w:snapToGrid w:val="0"/>
        <w:spacing w:after="120" w:line="264" w:lineRule="auto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30000">
        <w:rPr>
          <w:rFonts w:ascii="Arial" w:hAnsi="Arial" w:cs="Arial"/>
          <w:sz w:val="18"/>
          <w:szCs w:val="18"/>
        </w:rPr>
        <w:t>výmenou služby za inú po predchádzajúcej dohode s</w:t>
      </w:r>
      <w:r w:rsidR="008B766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klientom</w:t>
      </w:r>
      <w:r w:rsidR="00473FC2" w:rsidRPr="008837FA">
        <w:rPr>
          <w:rFonts w:ascii="Arial" w:hAnsi="Arial" w:cs="Arial"/>
          <w:sz w:val="18"/>
          <w:szCs w:val="18"/>
        </w:rPr>
        <w:t>;</w:t>
      </w:r>
    </w:p>
    <w:p w14:paraId="3D0E7BB4" w14:textId="471B6DF8" w:rsidR="00B43ECE" w:rsidRDefault="00B30000" w:rsidP="00B43ECE">
      <w:pPr>
        <w:pStyle w:val="Odsekzoznamu"/>
        <w:numPr>
          <w:ilvl w:val="2"/>
          <w:numId w:val="18"/>
        </w:numPr>
        <w:snapToGrid w:val="0"/>
        <w:spacing w:after="120" w:line="264" w:lineRule="auto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43ECE">
        <w:rPr>
          <w:rFonts w:ascii="Arial" w:hAnsi="Arial" w:cs="Arial"/>
          <w:sz w:val="18"/>
          <w:szCs w:val="18"/>
        </w:rPr>
        <w:t xml:space="preserve">vrátením </w:t>
      </w:r>
      <w:r w:rsidR="008B7663" w:rsidRPr="00B43ECE">
        <w:rPr>
          <w:rFonts w:ascii="Arial" w:hAnsi="Arial" w:cs="Arial"/>
          <w:sz w:val="18"/>
          <w:szCs w:val="18"/>
        </w:rPr>
        <w:t>ceny</w:t>
      </w:r>
      <w:r w:rsidRPr="00B43ECE">
        <w:rPr>
          <w:rFonts w:ascii="Arial" w:hAnsi="Arial" w:cs="Arial"/>
          <w:sz w:val="18"/>
          <w:szCs w:val="18"/>
        </w:rPr>
        <w:t xml:space="preserve"> za poskytovanú službu</w:t>
      </w:r>
      <w:r w:rsidR="008B7663" w:rsidRPr="00B43ECE">
        <w:rPr>
          <w:rFonts w:ascii="Arial" w:hAnsi="Arial" w:cs="Arial"/>
          <w:sz w:val="18"/>
          <w:szCs w:val="18"/>
        </w:rPr>
        <w:t>,</w:t>
      </w:r>
      <w:r w:rsidR="00EE56D4" w:rsidRPr="00B43ECE">
        <w:rPr>
          <w:rFonts w:ascii="Arial" w:hAnsi="Arial" w:cs="Arial"/>
          <w:sz w:val="18"/>
          <w:szCs w:val="18"/>
        </w:rPr>
        <w:t xml:space="preserve"> len v časti </w:t>
      </w:r>
      <w:r w:rsidR="001F68E6" w:rsidRPr="00B43ECE">
        <w:rPr>
          <w:rFonts w:ascii="Arial" w:hAnsi="Arial" w:cs="Arial"/>
          <w:sz w:val="18"/>
          <w:szCs w:val="18"/>
        </w:rPr>
        <w:t xml:space="preserve">ktorej služby neboli poskytnuté, tzn., že je možné vrátiť časť ceny </w:t>
      </w:r>
      <w:r w:rsidR="00336B12" w:rsidRPr="00B43ECE">
        <w:rPr>
          <w:rFonts w:ascii="Arial" w:hAnsi="Arial" w:cs="Arial"/>
          <w:sz w:val="18"/>
          <w:szCs w:val="18"/>
        </w:rPr>
        <w:t>v nevyčerpanej časti</w:t>
      </w:r>
      <w:r w:rsidR="00473FC2" w:rsidRPr="00B43ECE">
        <w:rPr>
          <w:rFonts w:ascii="Arial" w:hAnsi="Arial" w:cs="Arial"/>
          <w:sz w:val="18"/>
          <w:szCs w:val="18"/>
        </w:rPr>
        <w:t>;</w:t>
      </w:r>
    </w:p>
    <w:p w14:paraId="4BE9C722" w14:textId="4DA138D7" w:rsidR="00473FC2" w:rsidRPr="00B43ECE" w:rsidRDefault="00B30000" w:rsidP="00B43ECE">
      <w:pPr>
        <w:pStyle w:val="Odsekzoznamu"/>
        <w:numPr>
          <w:ilvl w:val="2"/>
          <w:numId w:val="18"/>
        </w:numPr>
        <w:snapToGrid w:val="0"/>
        <w:spacing w:after="120" w:line="264" w:lineRule="auto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43ECE">
        <w:rPr>
          <w:rFonts w:ascii="Arial" w:hAnsi="Arial" w:cs="Arial"/>
          <w:sz w:val="18"/>
          <w:szCs w:val="18"/>
        </w:rPr>
        <w:t xml:space="preserve">vyplatením primeranej zľavy z </w:t>
      </w:r>
      <w:r w:rsidR="008B7663" w:rsidRPr="00B43ECE">
        <w:rPr>
          <w:rFonts w:ascii="Arial" w:hAnsi="Arial" w:cs="Arial"/>
          <w:sz w:val="18"/>
          <w:szCs w:val="18"/>
        </w:rPr>
        <w:t>ceny</w:t>
      </w:r>
      <w:r w:rsidRPr="00B43ECE">
        <w:rPr>
          <w:rFonts w:ascii="Arial" w:hAnsi="Arial" w:cs="Arial"/>
          <w:sz w:val="18"/>
          <w:szCs w:val="18"/>
        </w:rPr>
        <w:t xml:space="preserve"> poskytovanej služby</w:t>
      </w:r>
      <w:r w:rsidR="00473FC2" w:rsidRPr="00B43ECE">
        <w:rPr>
          <w:rFonts w:ascii="Arial" w:hAnsi="Arial" w:cs="Arial"/>
          <w:sz w:val="18"/>
          <w:szCs w:val="18"/>
        </w:rPr>
        <w:t>; alebo</w:t>
      </w:r>
    </w:p>
    <w:p w14:paraId="775FAEAF" w14:textId="483A574C" w:rsidR="00B30000" w:rsidRPr="00B43ECE" w:rsidRDefault="00B30000" w:rsidP="00B43ECE">
      <w:pPr>
        <w:pStyle w:val="Odsekzoznamu"/>
        <w:numPr>
          <w:ilvl w:val="0"/>
          <w:numId w:val="25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B43ECE">
        <w:rPr>
          <w:rFonts w:ascii="Arial" w:hAnsi="Arial" w:cs="Arial"/>
          <w:sz w:val="18"/>
          <w:szCs w:val="18"/>
        </w:rPr>
        <w:t>odôvodneným zamietnutím reklamácie</w:t>
      </w:r>
      <w:r w:rsidR="00473FC2">
        <w:rPr>
          <w:rFonts w:ascii="Arial" w:hAnsi="Arial" w:cs="Arial"/>
          <w:sz w:val="18"/>
          <w:szCs w:val="18"/>
        </w:rPr>
        <w:t>.</w:t>
      </w:r>
    </w:p>
    <w:p w14:paraId="69D27CAA" w14:textId="49171916" w:rsidR="00A005E2" w:rsidRDefault="00A005E2" w:rsidP="00B43ECE">
      <w:pPr>
        <w:pStyle w:val="Odsekzoznamu"/>
        <w:numPr>
          <w:ilvl w:val="0"/>
          <w:numId w:val="18"/>
        </w:numPr>
        <w:snapToGrid w:val="0"/>
        <w:spacing w:after="120" w:line="264" w:lineRule="auto"/>
        <w:ind w:hanging="72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Reklamačné konania v prípade reklamácie tovaru sa ukončí:</w:t>
      </w:r>
    </w:p>
    <w:p w14:paraId="51B761A1" w14:textId="3603FD44" w:rsidR="008B7663" w:rsidRDefault="008B7663" w:rsidP="00B43ECE">
      <w:pPr>
        <w:pStyle w:val="Odsekzoznamu"/>
        <w:numPr>
          <w:ilvl w:val="0"/>
          <w:numId w:val="26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odstránením vady tovaru:</w:t>
      </w:r>
    </w:p>
    <w:p w14:paraId="7B9950A8" w14:textId="03DB6FD7" w:rsidR="008B7663" w:rsidRDefault="008B7663" w:rsidP="00B43ECE">
      <w:pPr>
        <w:pStyle w:val="Odsekzoznamu"/>
        <w:numPr>
          <w:ilvl w:val="2"/>
          <w:numId w:val="18"/>
        </w:numPr>
        <w:snapToGrid w:val="0"/>
        <w:spacing w:after="120" w:line="264" w:lineRule="auto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výmenou tovaru za iný</w:t>
      </w:r>
      <w:r w:rsidR="00473FC2" w:rsidRPr="008837FA">
        <w:rPr>
          <w:rFonts w:ascii="Arial" w:hAnsi="Arial" w:cs="Arial"/>
          <w:sz w:val="18"/>
          <w:szCs w:val="18"/>
        </w:rPr>
        <w:t>;</w:t>
      </w:r>
    </w:p>
    <w:p w14:paraId="1399CDCC" w14:textId="688990DE" w:rsidR="008B7663" w:rsidRDefault="008B7663" w:rsidP="00B43ECE">
      <w:pPr>
        <w:pStyle w:val="Odsekzoznamu"/>
        <w:numPr>
          <w:ilvl w:val="2"/>
          <w:numId w:val="18"/>
        </w:numPr>
        <w:snapToGrid w:val="0"/>
        <w:spacing w:after="120" w:line="264" w:lineRule="auto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vrátením ceny za zaplatený tovar</w:t>
      </w:r>
      <w:r w:rsidR="00473FC2" w:rsidRPr="008837FA">
        <w:rPr>
          <w:rFonts w:ascii="Arial" w:hAnsi="Arial" w:cs="Arial"/>
          <w:sz w:val="18"/>
          <w:szCs w:val="18"/>
        </w:rPr>
        <w:t>;</w:t>
      </w:r>
    </w:p>
    <w:p w14:paraId="0063FDAB" w14:textId="4788D0B6" w:rsidR="008B7663" w:rsidRDefault="008B7663" w:rsidP="00B43ECE">
      <w:pPr>
        <w:pStyle w:val="Odsekzoznamu"/>
        <w:numPr>
          <w:ilvl w:val="2"/>
          <w:numId w:val="18"/>
        </w:numPr>
        <w:snapToGrid w:val="0"/>
        <w:spacing w:after="120" w:line="264" w:lineRule="auto"/>
        <w:ind w:left="1418" w:hanging="284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vyplatením </w:t>
      </w:r>
      <w:r w:rsidR="00F27352" w:rsidRPr="008B7663">
        <w:rPr>
          <w:rFonts w:ascii="Arial" w:hAnsi="Arial" w:cs="Arial"/>
          <w:sz w:val="18"/>
          <w:szCs w:val="18"/>
        </w:rPr>
        <w:t>primeran</w:t>
      </w:r>
      <w:r>
        <w:rPr>
          <w:rFonts w:ascii="Arial" w:hAnsi="Arial" w:cs="Arial"/>
          <w:sz w:val="18"/>
          <w:szCs w:val="18"/>
        </w:rPr>
        <w:t>ej</w:t>
      </w:r>
      <w:r w:rsidR="00F27352" w:rsidRPr="008B7663">
        <w:rPr>
          <w:rFonts w:ascii="Arial" w:hAnsi="Arial" w:cs="Arial"/>
          <w:sz w:val="18"/>
          <w:szCs w:val="18"/>
        </w:rPr>
        <w:t xml:space="preserve"> zľav</w:t>
      </w:r>
      <w:r>
        <w:rPr>
          <w:rFonts w:ascii="Arial" w:hAnsi="Arial" w:cs="Arial"/>
          <w:sz w:val="18"/>
          <w:szCs w:val="18"/>
        </w:rPr>
        <w:t>y</w:t>
      </w:r>
      <w:r w:rsidR="00F27352" w:rsidRPr="008B7663">
        <w:rPr>
          <w:rFonts w:ascii="Arial" w:hAnsi="Arial" w:cs="Arial"/>
          <w:sz w:val="18"/>
          <w:szCs w:val="18"/>
        </w:rPr>
        <w:t xml:space="preserve"> z ceny tovaru</w:t>
      </w:r>
      <w:r w:rsidR="00473FC2" w:rsidRPr="008837FA">
        <w:rPr>
          <w:rFonts w:ascii="Arial" w:hAnsi="Arial" w:cs="Arial"/>
          <w:sz w:val="18"/>
          <w:szCs w:val="18"/>
        </w:rPr>
        <w:t>;</w:t>
      </w:r>
      <w:r w:rsidR="00473FC2">
        <w:rPr>
          <w:rFonts w:ascii="Arial" w:hAnsi="Arial" w:cs="Arial"/>
          <w:sz w:val="18"/>
          <w:szCs w:val="18"/>
        </w:rPr>
        <w:t xml:space="preserve"> alebo</w:t>
      </w:r>
    </w:p>
    <w:p w14:paraId="16C8D81D" w14:textId="78448BB8" w:rsidR="00473FC2" w:rsidRPr="00B43ECE" w:rsidRDefault="00473FC2" w:rsidP="00B43ECE">
      <w:pPr>
        <w:pStyle w:val="Odsekzoznamu"/>
        <w:numPr>
          <w:ilvl w:val="0"/>
          <w:numId w:val="26"/>
        </w:numPr>
        <w:snapToGrid w:val="0"/>
        <w:spacing w:after="120" w:line="264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8837FA">
        <w:rPr>
          <w:rFonts w:ascii="Arial" w:hAnsi="Arial" w:cs="Arial"/>
          <w:sz w:val="18"/>
          <w:szCs w:val="18"/>
        </w:rPr>
        <w:t>odôvodneným zamietnutím reklamácie</w:t>
      </w:r>
      <w:r>
        <w:rPr>
          <w:rFonts w:ascii="Arial" w:hAnsi="Arial" w:cs="Arial"/>
          <w:sz w:val="18"/>
          <w:szCs w:val="18"/>
        </w:rPr>
        <w:t>.</w:t>
      </w:r>
    </w:p>
    <w:p w14:paraId="6E6CE293" w14:textId="47A0EE17" w:rsidR="00BF5044" w:rsidRPr="004D4579" w:rsidRDefault="00BF5044" w:rsidP="00DF0976">
      <w:pPr>
        <w:pStyle w:val="Odsekzoznamu"/>
        <w:numPr>
          <w:ilvl w:val="0"/>
          <w:numId w:val="1"/>
        </w:numPr>
        <w:snapToGrid w:val="0"/>
        <w:spacing w:after="120" w:line="264" w:lineRule="auto"/>
        <w:ind w:left="714" w:hanging="714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4D4579">
        <w:rPr>
          <w:rFonts w:ascii="Arial" w:hAnsi="Arial" w:cs="Arial"/>
          <w:b/>
          <w:bCs/>
          <w:sz w:val="18"/>
          <w:szCs w:val="18"/>
        </w:rPr>
        <w:t xml:space="preserve">Záverečné ustanovenia </w:t>
      </w:r>
    </w:p>
    <w:p w14:paraId="2EC0C1B0" w14:textId="415F2B03" w:rsidR="004D4579" w:rsidRPr="00DF0976" w:rsidRDefault="00477770" w:rsidP="00DF0976">
      <w:pPr>
        <w:pStyle w:val="Odsekzoznamu"/>
        <w:numPr>
          <w:ilvl w:val="1"/>
          <w:numId w:val="1"/>
        </w:numPr>
        <w:snapToGrid w:val="0"/>
        <w:spacing w:after="120" w:line="264" w:lineRule="auto"/>
        <w:ind w:left="709" w:hanging="709"/>
        <w:contextualSpacing w:val="0"/>
        <w:jc w:val="both"/>
        <w:rPr>
          <w:rFonts w:ascii="Arial" w:hAnsi="Arial" w:cs="Arial"/>
          <w:sz w:val="18"/>
          <w:szCs w:val="18"/>
        </w:rPr>
      </w:pPr>
      <w:r w:rsidRPr="00DF0976">
        <w:rPr>
          <w:rFonts w:ascii="Arial" w:hAnsi="Arial" w:cs="Arial"/>
          <w:sz w:val="18"/>
          <w:szCs w:val="18"/>
        </w:rPr>
        <w:t>Tieto reklamačné podmienky sú neoddeliteľnou súčasťou všeobecných obchodných podmienok, a spoločnosť VARGA_TRI si vyhradzuje právo ich kedykoľvek meniť aj bez predchádzajúceho upozornenia klienta.</w:t>
      </w:r>
    </w:p>
    <w:p w14:paraId="0ECD2BD4" w14:textId="1EC96E55" w:rsidR="004D4579" w:rsidRDefault="00BF5044" w:rsidP="00DF0976">
      <w:pPr>
        <w:pStyle w:val="Odsekzoznamu"/>
        <w:numPr>
          <w:ilvl w:val="1"/>
          <w:numId w:val="1"/>
        </w:numPr>
        <w:snapToGrid w:val="0"/>
        <w:spacing w:after="120" w:line="264" w:lineRule="auto"/>
        <w:ind w:left="709" w:hanging="709"/>
        <w:contextualSpacing w:val="0"/>
        <w:jc w:val="both"/>
        <w:rPr>
          <w:rFonts w:ascii="Arial" w:hAnsi="Arial" w:cs="Arial"/>
          <w:sz w:val="18"/>
          <w:szCs w:val="18"/>
        </w:rPr>
      </w:pPr>
      <w:r w:rsidRPr="004D4579">
        <w:rPr>
          <w:rFonts w:ascii="Arial" w:hAnsi="Arial" w:cs="Arial"/>
          <w:sz w:val="18"/>
          <w:szCs w:val="18"/>
        </w:rPr>
        <w:t>Tento reklamačný poriadok nadobúda platnosť a účinnosť od [</w:t>
      </w:r>
      <w:r w:rsidR="00B43ECE" w:rsidRPr="00B43ECE">
        <w:rPr>
          <w:rFonts w:ascii="Arial" w:hAnsi="Arial" w:cs="Arial"/>
          <w:sz w:val="18"/>
          <w:szCs w:val="18"/>
          <w:highlight w:val="yellow"/>
        </w:rPr>
        <w:t>__</w:t>
      </w:r>
      <w:r w:rsidRPr="00B43ECE">
        <w:rPr>
          <w:rFonts w:ascii="Arial" w:hAnsi="Arial" w:cs="Arial"/>
          <w:sz w:val="18"/>
          <w:szCs w:val="18"/>
          <w:highlight w:val="yellow"/>
        </w:rPr>
        <w:t>___</w:t>
      </w:r>
      <w:r w:rsidRPr="004D4579">
        <w:rPr>
          <w:rFonts w:ascii="Arial" w:hAnsi="Arial" w:cs="Arial"/>
          <w:sz w:val="18"/>
          <w:szCs w:val="18"/>
        </w:rPr>
        <w:t>]</w:t>
      </w:r>
      <w:r w:rsidR="00530AC0">
        <w:rPr>
          <w:rFonts w:ascii="Arial" w:hAnsi="Arial" w:cs="Arial"/>
          <w:sz w:val="18"/>
          <w:szCs w:val="18"/>
        </w:rPr>
        <w:t>.</w:t>
      </w:r>
    </w:p>
    <w:p w14:paraId="6CBEC720" w14:textId="448E87B8" w:rsidR="00262A69" w:rsidRDefault="00477770" w:rsidP="00440A60">
      <w:pPr>
        <w:pStyle w:val="Odsekzoznamu"/>
        <w:numPr>
          <w:ilvl w:val="1"/>
          <w:numId w:val="1"/>
        </w:numPr>
        <w:snapToGrid w:val="0"/>
        <w:spacing w:after="120" w:line="264" w:lineRule="auto"/>
        <w:ind w:left="709" w:hanging="709"/>
        <w:contextualSpacing w:val="0"/>
        <w:jc w:val="both"/>
      </w:pPr>
      <w:r w:rsidRPr="00B43ECE">
        <w:rPr>
          <w:rFonts w:ascii="Arial" w:hAnsi="Arial" w:cs="Arial"/>
          <w:sz w:val="18"/>
          <w:szCs w:val="18"/>
        </w:rPr>
        <w:t xml:space="preserve">Kontakt: spoločnosť VARGA_TRI, s. r. o., so sídlom Karola Adlera 6, 841 02 Bratislava - mestská časť Dúbravka, </w:t>
      </w:r>
      <w:r w:rsidR="00530AC0" w:rsidRPr="00B43ECE">
        <w:rPr>
          <w:rFonts w:ascii="Arial" w:hAnsi="Arial" w:cs="Arial"/>
          <w:sz w:val="18"/>
          <w:szCs w:val="18"/>
        </w:rPr>
        <w:t>email:</w:t>
      </w:r>
      <w:r w:rsidR="00B43ECE" w:rsidRPr="00B43ECE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B43ECE" w:rsidRPr="00B43ECE">
          <w:rPr>
            <w:rStyle w:val="Hypertextovprepojenie"/>
            <w:rFonts w:ascii="Arial" w:hAnsi="Arial" w:cs="Arial"/>
            <w:sz w:val="18"/>
            <w:szCs w:val="18"/>
          </w:rPr>
          <w:t>varga.academy@gmail.com</w:t>
        </w:r>
      </w:hyperlink>
      <w:r w:rsidR="00B43ECE">
        <w:rPr>
          <w:rFonts w:ascii="Arial" w:hAnsi="Arial" w:cs="Arial"/>
          <w:sz w:val="18"/>
          <w:szCs w:val="18"/>
        </w:rPr>
        <w:t xml:space="preserve">. </w:t>
      </w:r>
    </w:p>
    <w:sectPr w:rsidR="00262A69" w:rsidSect="004B0563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ents attorneys" w:date="2024-10-29T18:17:00Z" w:initials="Ments">
    <w:p w14:paraId="2395EB80" w14:textId="77777777" w:rsidR="00682425" w:rsidRDefault="00925CDD" w:rsidP="00682425">
      <w:r>
        <w:rPr>
          <w:rStyle w:val="Odkaznakomentr"/>
        </w:rPr>
        <w:annotationRef/>
      </w:r>
      <w:r w:rsidR="00682425">
        <w:rPr>
          <w:sz w:val="20"/>
          <w:szCs w:val="20"/>
        </w:rPr>
        <w:t>Je vhodné zabezpečiť technický preklik na formulár, ktorý bude niekde zavesený na webe.</w:t>
      </w:r>
    </w:p>
  </w:comment>
  <w:comment w:id="1" w:author="Ments attorneys" w:date="2024-11-07T11:39:00Z" w:initials="Ments">
    <w:p w14:paraId="36E92FB8" w14:textId="77777777" w:rsidR="00710055" w:rsidRDefault="00710055" w:rsidP="00710055">
      <w:r>
        <w:rPr>
          <w:rStyle w:val="Odkaznakomentr"/>
        </w:rPr>
        <w:annotationRef/>
      </w:r>
      <w:r>
        <w:rPr>
          <w:color w:val="000000"/>
          <w:sz w:val="20"/>
          <w:szCs w:val="20"/>
        </w:rPr>
        <w:t>Vzorový dokument pre zjednodušene zasielame v balíku pripravených dokumentov.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95EB80" w15:done="0"/>
  <w15:commentEx w15:paraId="36E92F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631912" w16cex:dateUtc="2024-10-29T17:17:00Z"/>
  <w16cex:commentExtensible w16cex:durableId="32E064C4" w16cex:dateUtc="2024-11-07T1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95EB80" w16cid:durableId="0D631912"/>
  <w16cid:commentId w16cid:paraId="36E92FB8" w16cid:durableId="32E064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4F02"/>
    <w:multiLevelType w:val="hybridMultilevel"/>
    <w:tmpl w:val="A4D0397E"/>
    <w:lvl w:ilvl="0" w:tplc="C7FED3C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B2B"/>
    <w:multiLevelType w:val="multilevel"/>
    <w:tmpl w:val="0AB2D168"/>
    <w:styleLink w:val="Aktulnyzoznam8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4349D"/>
    <w:multiLevelType w:val="hybridMultilevel"/>
    <w:tmpl w:val="6EA07D0E"/>
    <w:lvl w:ilvl="0" w:tplc="FFFFFFFF">
      <w:start w:val="1"/>
      <w:numFmt w:val="lowerLetter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E4FFF"/>
    <w:multiLevelType w:val="multilevel"/>
    <w:tmpl w:val="7416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7C"/>
    <w:multiLevelType w:val="multilevel"/>
    <w:tmpl w:val="5B3A2092"/>
    <w:styleLink w:val="Aktulnyzoznam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7130"/>
    <w:multiLevelType w:val="multilevel"/>
    <w:tmpl w:val="19588BA4"/>
    <w:styleLink w:val="Aktulnyzoznam6"/>
    <w:lvl w:ilvl="0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4745"/>
    <w:multiLevelType w:val="hybridMultilevel"/>
    <w:tmpl w:val="736EC694"/>
    <w:lvl w:ilvl="0" w:tplc="6F126B3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F5A90"/>
    <w:multiLevelType w:val="multilevel"/>
    <w:tmpl w:val="1A7A0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D71D6"/>
    <w:multiLevelType w:val="multilevel"/>
    <w:tmpl w:val="A31C0058"/>
    <w:styleLink w:val="Aktulnyzoznam2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16F0"/>
    <w:multiLevelType w:val="multilevel"/>
    <w:tmpl w:val="C680ADF4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6" w:hanging="1440"/>
      </w:pPr>
      <w:rPr>
        <w:rFonts w:hint="default"/>
      </w:rPr>
    </w:lvl>
  </w:abstractNum>
  <w:abstractNum w:abstractNumId="10" w15:restartNumberingAfterBreak="0">
    <w:nsid w:val="3183361D"/>
    <w:multiLevelType w:val="hybridMultilevel"/>
    <w:tmpl w:val="8D38084A"/>
    <w:lvl w:ilvl="0" w:tplc="8C7611D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3393D"/>
    <w:multiLevelType w:val="hybridMultilevel"/>
    <w:tmpl w:val="74A8C694"/>
    <w:lvl w:ilvl="0" w:tplc="2B1AF74C">
      <w:start w:val="1"/>
      <w:numFmt w:val="decimal"/>
      <w:lvlText w:val="4.%1"/>
      <w:lvlJc w:val="left"/>
      <w:pPr>
        <w:ind w:left="144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13648"/>
    <w:multiLevelType w:val="hybridMultilevel"/>
    <w:tmpl w:val="6EA07D0E"/>
    <w:lvl w:ilvl="0" w:tplc="FFFFFFFF">
      <w:start w:val="1"/>
      <w:numFmt w:val="lowerLetter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B5D16"/>
    <w:multiLevelType w:val="multilevel"/>
    <w:tmpl w:val="E0F6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B0A12"/>
    <w:multiLevelType w:val="hybridMultilevel"/>
    <w:tmpl w:val="337ED7CE"/>
    <w:lvl w:ilvl="0" w:tplc="9E34A2E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3437F"/>
    <w:multiLevelType w:val="multilevel"/>
    <w:tmpl w:val="3E60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A270A4"/>
    <w:multiLevelType w:val="multilevel"/>
    <w:tmpl w:val="10E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E4071B"/>
    <w:multiLevelType w:val="multilevel"/>
    <w:tmpl w:val="A31C0058"/>
    <w:styleLink w:val="Aktulnyzoznam1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04EF1"/>
    <w:multiLevelType w:val="multilevel"/>
    <w:tmpl w:val="5B3A2092"/>
    <w:styleLink w:val="Aktulnyzoznam7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9639A"/>
    <w:multiLevelType w:val="hybridMultilevel"/>
    <w:tmpl w:val="151C38E8"/>
    <w:lvl w:ilvl="0" w:tplc="74B8155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E75C2"/>
    <w:multiLevelType w:val="multilevel"/>
    <w:tmpl w:val="5B3A2092"/>
    <w:styleLink w:val="Aktulnyzoznam5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A1940"/>
    <w:multiLevelType w:val="hybridMultilevel"/>
    <w:tmpl w:val="A31C0058"/>
    <w:lvl w:ilvl="0" w:tplc="69FA274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01858"/>
    <w:multiLevelType w:val="multilevel"/>
    <w:tmpl w:val="572E0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784405"/>
    <w:multiLevelType w:val="multilevel"/>
    <w:tmpl w:val="337ED7CE"/>
    <w:styleLink w:val="Aktulnyzoznam3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43152"/>
    <w:multiLevelType w:val="hybridMultilevel"/>
    <w:tmpl w:val="6EA07D0E"/>
    <w:lvl w:ilvl="0" w:tplc="FFFFFFFF">
      <w:start w:val="1"/>
      <w:numFmt w:val="lowerLetter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16FB7"/>
    <w:multiLevelType w:val="hybridMultilevel"/>
    <w:tmpl w:val="5B3A2092"/>
    <w:lvl w:ilvl="0" w:tplc="EED4BB4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960218">
    <w:abstractNumId w:val="9"/>
  </w:num>
  <w:num w:numId="2" w16cid:durableId="1327512475">
    <w:abstractNumId w:val="21"/>
  </w:num>
  <w:num w:numId="3" w16cid:durableId="1641887492">
    <w:abstractNumId w:val="19"/>
  </w:num>
  <w:num w:numId="4" w16cid:durableId="113914891">
    <w:abstractNumId w:val="3"/>
  </w:num>
  <w:num w:numId="5" w16cid:durableId="851912695">
    <w:abstractNumId w:val="22"/>
  </w:num>
  <w:num w:numId="6" w16cid:durableId="64452137">
    <w:abstractNumId w:val="14"/>
  </w:num>
  <w:num w:numId="7" w16cid:durableId="1318457760">
    <w:abstractNumId w:val="17"/>
  </w:num>
  <w:num w:numId="8" w16cid:durableId="467892567">
    <w:abstractNumId w:val="13"/>
  </w:num>
  <w:num w:numId="9" w16cid:durableId="496305218">
    <w:abstractNumId w:val="15"/>
  </w:num>
  <w:num w:numId="10" w16cid:durableId="275406320">
    <w:abstractNumId w:val="7"/>
  </w:num>
  <w:num w:numId="11" w16cid:durableId="1962375286">
    <w:abstractNumId w:val="16"/>
  </w:num>
  <w:num w:numId="12" w16cid:durableId="1467968010">
    <w:abstractNumId w:val="0"/>
  </w:num>
  <w:num w:numId="13" w16cid:durableId="1794711768">
    <w:abstractNumId w:val="8"/>
  </w:num>
  <w:num w:numId="14" w16cid:durableId="437221464">
    <w:abstractNumId w:val="25"/>
  </w:num>
  <w:num w:numId="15" w16cid:durableId="1005864678">
    <w:abstractNumId w:val="23"/>
  </w:num>
  <w:num w:numId="16" w16cid:durableId="1188829518">
    <w:abstractNumId w:val="10"/>
  </w:num>
  <w:num w:numId="17" w16cid:durableId="708382402">
    <w:abstractNumId w:val="4"/>
  </w:num>
  <w:num w:numId="18" w16cid:durableId="1856075712">
    <w:abstractNumId w:val="6"/>
  </w:num>
  <w:num w:numId="19" w16cid:durableId="1570768675">
    <w:abstractNumId w:val="20"/>
  </w:num>
  <w:num w:numId="20" w16cid:durableId="2099904593">
    <w:abstractNumId w:val="5"/>
  </w:num>
  <w:num w:numId="21" w16cid:durableId="405609107">
    <w:abstractNumId w:val="11"/>
  </w:num>
  <w:num w:numId="22" w16cid:durableId="785853985">
    <w:abstractNumId w:val="18"/>
  </w:num>
  <w:num w:numId="23" w16cid:durableId="724336563">
    <w:abstractNumId w:val="1"/>
  </w:num>
  <w:num w:numId="24" w16cid:durableId="2129007067">
    <w:abstractNumId w:val="12"/>
  </w:num>
  <w:num w:numId="25" w16cid:durableId="882015434">
    <w:abstractNumId w:val="2"/>
  </w:num>
  <w:num w:numId="26" w16cid:durableId="1565140806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nts attorneys">
    <w15:presenceInfo w15:providerId="None" w15:userId="Ments attorney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mirrorMargins/>
  <w:proofState w:spelling="clean" w:grammar="clean"/>
  <w:revisionView w:inkAnnotations="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9"/>
    <w:rsid w:val="00055BF7"/>
    <w:rsid w:val="000622B7"/>
    <w:rsid w:val="000818E5"/>
    <w:rsid w:val="00086C50"/>
    <w:rsid w:val="000A2DCA"/>
    <w:rsid w:val="000C7D14"/>
    <w:rsid w:val="000F1A6B"/>
    <w:rsid w:val="000F3C72"/>
    <w:rsid w:val="000F74E3"/>
    <w:rsid w:val="001045D2"/>
    <w:rsid w:val="00130574"/>
    <w:rsid w:val="0017407B"/>
    <w:rsid w:val="00186954"/>
    <w:rsid w:val="00197172"/>
    <w:rsid w:val="001B57B3"/>
    <w:rsid w:val="001C2E06"/>
    <w:rsid w:val="001D4EFA"/>
    <w:rsid w:val="001F2898"/>
    <w:rsid w:val="001F2EB2"/>
    <w:rsid w:val="001F68E6"/>
    <w:rsid w:val="001F7BB4"/>
    <w:rsid w:val="00201966"/>
    <w:rsid w:val="00215036"/>
    <w:rsid w:val="00216858"/>
    <w:rsid w:val="00223609"/>
    <w:rsid w:val="0025289D"/>
    <w:rsid w:val="00260A9E"/>
    <w:rsid w:val="002611C6"/>
    <w:rsid w:val="00262A69"/>
    <w:rsid w:val="0026540B"/>
    <w:rsid w:val="00272DB6"/>
    <w:rsid w:val="002979B7"/>
    <w:rsid w:val="002C38D6"/>
    <w:rsid w:val="002D661B"/>
    <w:rsid w:val="00330926"/>
    <w:rsid w:val="00336B12"/>
    <w:rsid w:val="00344E33"/>
    <w:rsid w:val="00373AAE"/>
    <w:rsid w:val="003850DF"/>
    <w:rsid w:val="00387DC4"/>
    <w:rsid w:val="00391BD8"/>
    <w:rsid w:val="003C7D05"/>
    <w:rsid w:val="003D5F13"/>
    <w:rsid w:val="003F5DDD"/>
    <w:rsid w:val="00412AB9"/>
    <w:rsid w:val="00414397"/>
    <w:rsid w:val="00420073"/>
    <w:rsid w:val="00434D02"/>
    <w:rsid w:val="0043689D"/>
    <w:rsid w:val="00437D42"/>
    <w:rsid w:val="0046074A"/>
    <w:rsid w:val="00471102"/>
    <w:rsid w:val="00473FC2"/>
    <w:rsid w:val="004769FA"/>
    <w:rsid w:val="00477770"/>
    <w:rsid w:val="00485309"/>
    <w:rsid w:val="0049670F"/>
    <w:rsid w:val="004A5E0F"/>
    <w:rsid w:val="004B0563"/>
    <w:rsid w:val="004B3016"/>
    <w:rsid w:val="004D007E"/>
    <w:rsid w:val="004D4579"/>
    <w:rsid w:val="00501967"/>
    <w:rsid w:val="00501FF8"/>
    <w:rsid w:val="005173B3"/>
    <w:rsid w:val="00530AC0"/>
    <w:rsid w:val="005921AA"/>
    <w:rsid w:val="00595377"/>
    <w:rsid w:val="005A1342"/>
    <w:rsid w:val="005D2E25"/>
    <w:rsid w:val="00603902"/>
    <w:rsid w:val="00621915"/>
    <w:rsid w:val="00676A50"/>
    <w:rsid w:val="00682425"/>
    <w:rsid w:val="00690DA6"/>
    <w:rsid w:val="006B1672"/>
    <w:rsid w:val="00710055"/>
    <w:rsid w:val="00724C3B"/>
    <w:rsid w:val="00732B46"/>
    <w:rsid w:val="007427FE"/>
    <w:rsid w:val="00771351"/>
    <w:rsid w:val="00774B00"/>
    <w:rsid w:val="0078331E"/>
    <w:rsid w:val="007843CF"/>
    <w:rsid w:val="0078580C"/>
    <w:rsid w:val="007C054F"/>
    <w:rsid w:val="007D051A"/>
    <w:rsid w:val="007D1C08"/>
    <w:rsid w:val="007F129F"/>
    <w:rsid w:val="0082504D"/>
    <w:rsid w:val="00851FC5"/>
    <w:rsid w:val="00867ED9"/>
    <w:rsid w:val="008852C8"/>
    <w:rsid w:val="008B7663"/>
    <w:rsid w:val="008D328A"/>
    <w:rsid w:val="00904878"/>
    <w:rsid w:val="00925CDD"/>
    <w:rsid w:val="00946BB3"/>
    <w:rsid w:val="00962B15"/>
    <w:rsid w:val="00984E82"/>
    <w:rsid w:val="00991FF1"/>
    <w:rsid w:val="009A5C88"/>
    <w:rsid w:val="009A5F71"/>
    <w:rsid w:val="009C6D6E"/>
    <w:rsid w:val="009F27A3"/>
    <w:rsid w:val="00A005E2"/>
    <w:rsid w:val="00A02609"/>
    <w:rsid w:val="00A26CF4"/>
    <w:rsid w:val="00A8258E"/>
    <w:rsid w:val="00A864A9"/>
    <w:rsid w:val="00AB143B"/>
    <w:rsid w:val="00AB6B8C"/>
    <w:rsid w:val="00AB7E48"/>
    <w:rsid w:val="00AC4574"/>
    <w:rsid w:val="00B30000"/>
    <w:rsid w:val="00B43ECE"/>
    <w:rsid w:val="00B47D90"/>
    <w:rsid w:val="00B6234B"/>
    <w:rsid w:val="00B93075"/>
    <w:rsid w:val="00BD2373"/>
    <w:rsid w:val="00BF5044"/>
    <w:rsid w:val="00C15D07"/>
    <w:rsid w:val="00C415A2"/>
    <w:rsid w:val="00C60F62"/>
    <w:rsid w:val="00C619A3"/>
    <w:rsid w:val="00C65B39"/>
    <w:rsid w:val="00C72CCC"/>
    <w:rsid w:val="00C75F51"/>
    <w:rsid w:val="00CB4381"/>
    <w:rsid w:val="00CE5A42"/>
    <w:rsid w:val="00D037E4"/>
    <w:rsid w:val="00D1106F"/>
    <w:rsid w:val="00D260B5"/>
    <w:rsid w:val="00D26DA7"/>
    <w:rsid w:val="00D34682"/>
    <w:rsid w:val="00D96C12"/>
    <w:rsid w:val="00DB3839"/>
    <w:rsid w:val="00DF0976"/>
    <w:rsid w:val="00DF241F"/>
    <w:rsid w:val="00DF4D3D"/>
    <w:rsid w:val="00DF64CB"/>
    <w:rsid w:val="00E00B12"/>
    <w:rsid w:val="00E17BEF"/>
    <w:rsid w:val="00E238FB"/>
    <w:rsid w:val="00E245AF"/>
    <w:rsid w:val="00E51BB3"/>
    <w:rsid w:val="00E52B6E"/>
    <w:rsid w:val="00E77C84"/>
    <w:rsid w:val="00E81C5F"/>
    <w:rsid w:val="00E8379C"/>
    <w:rsid w:val="00E92E3B"/>
    <w:rsid w:val="00E97FE9"/>
    <w:rsid w:val="00EB04AD"/>
    <w:rsid w:val="00EB07AD"/>
    <w:rsid w:val="00EB6616"/>
    <w:rsid w:val="00EC1A99"/>
    <w:rsid w:val="00EC7CAB"/>
    <w:rsid w:val="00EE56D4"/>
    <w:rsid w:val="00F008E9"/>
    <w:rsid w:val="00F0539E"/>
    <w:rsid w:val="00F06863"/>
    <w:rsid w:val="00F27352"/>
    <w:rsid w:val="00F8537D"/>
    <w:rsid w:val="00F973C2"/>
    <w:rsid w:val="00FA4C05"/>
    <w:rsid w:val="00FC1F86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D75677"/>
  <w15:chartTrackingRefBased/>
  <w15:docId w15:val="{70AFDFCD-CD23-574C-9FDA-DA6810B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7770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62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2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2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2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2A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2A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2A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2A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2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2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2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2A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2A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2A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2A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2A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2A6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2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2A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2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2A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2A69"/>
    <w:rPr>
      <w:rFonts w:eastAsiaTheme="minorEastAsia"/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2A6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2A6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2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2A69"/>
    <w:rPr>
      <w:rFonts w:eastAsiaTheme="minorEastAsia"/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2A69"/>
    <w:rPr>
      <w:b/>
      <w:bCs/>
      <w:smallCaps/>
      <w:color w:val="0F4761" w:themeColor="accent1" w:themeShade="BF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262A69"/>
    <w:rPr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25CDD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5CDD"/>
    <w:rPr>
      <w:color w:val="605E5C"/>
      <w:shd w:val="clear" w:color="auto" w:fill="E1DFDD"/>
    </w:rPr>
  </w:style>
  <w:style w:type="numbering" w:customStyle="1" w:styleId="Aktulnyzoznam1">
    <w:name w:val="Aktuálny zoznam1"/>
    <w:uiPriority w:val="99"/>
    <w:rsid w:val="00925CDD"/>
    <w:pPr>
      <w:numPr>
        <w:numId w:val="7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5CD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5CDD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DD"/>
    <w:rPr>
      <w:rFonts w:eastAsiaTheme="minorEastAsia"/>
      <w:b/>
      <w:bCs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925CDD"/>
    <w:pPr>
      <w:spacing w:before="100" w:beforeAutospacing="1" w:after="100" w:afterAutospacing="1"/>
    </w:pPr>
  </w:style>
  <w:style w:type="paragraph" w:customStyle="1" w:styleId="perex">
    <w:name w:val="perex"/>
    <w:basedOn w:val="Normlny"/>
    <w:rsid w:val="004769FA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BF5044"/>
    <w:rPr>
      <w:b/>
      <w:bCs/>
    </w:rPr>
  </w:style>
  <w:style w:type="numbering" w:customStyle="1" w:styleId="Aktulnyzoznam2">
    <w:name w:val="Aktuálny zoznam2"/>
    <w:uiPriority w:val="99"/>
    <w:rsid w:val="009F27A3"/>
    <w:pPr>
      <w:numPr>
        <w:numId w:val="13"/>
      </w:numPr>
    </w:pPr>
  </w:style>
  <w:style w:type="numbering" w:customStyle="1" w:styleId="Aktulnyzoznam3">
    <w:name w:val="Aktuálny zoznam3"/>
    <w:uiPriority w:val="99"/>
    <w:rsid w:val="004D4579"/>
    <w:pPr>
      <w:numPr>
        <w:numId w:val="15"/>
      </w:numPr>
    </w:pPr>
  </w:style>
  <w:style w:type="numbering" w:customStyle="1" w:styleId="Aktulnyzoznam4">
    <w:name w:val="Aktuálny zoznam4"/>
    <w:uiPriority w:val="99"/>
    <w:rsid w:val="004D4579"/>
    <w:pPr>
      <w:numPr>
        <w:numId w:val="17"/>
      </w:numPr>
    </w:pPr>
  </w:style>
  <w:style w:type="numbering" w:customStyle="1" w:styleId="Aktulnyzoznam5">
    <w:name w:val="Aktuálny zoznam5"/>
    <w:uiPriority w:val="99"/>
    <w:rsid w:val="00F27352"/>
    <w:pPr>
      <w:numPr>
        <w:numId w:val="19"/>
      </w:numPr>
    </w:pPr>
  </w:style>
  <w:style w:type="numbering" w:customStyle="1" w:styleId="Aktulnyzoznam6">
    <w:name w:val="Aktuálny zoznam6"/>
    <w:uiPriority w:val="99"/>
    <w:rsid w:val="00330926"/>
    <w:pPr>
      <w:numPr>
        <w:numId w:val="20"/>
      </w:numPr>
    </w:pPr>
  </w:style>
  <w:style w:type="paragraph" w:styleId="Revzia">
    <w:name w:val="Revision"/>
    <w:hidden/>
    <w:uiPriority w:val="99"/>
    <w:semiHidden/>
    <w:rsid w:val="007427FE"/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numbering" w:customStyle="1" w:styleId="Aktulnyzoznam7">
    <w:name w:val="Aktuálny zoznam7"/>
    <w:uiPriority w:val="99"/>
    <w:rsid w:val="00BD2373"/>
    <w:pPr>
      <w:numPr>
        <w:numId w:val="22"/>
      </w:numPr>
    </w:pPr>
  </w:style>
  <w:style w:type="numbering" w:customStyle="1" w:styleId="Aktulnyzoznam8">
    <w:name w:val="Aktuálny zoznam8"/>
    <w:uiPriority w:val="99"/>
    <w:rsid w:val="00BD2373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rga.academy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85e58-f08f-41e9-96de-74c8a595731f">
      <Terms xmlns="http://schemas.microsoft.com/office/infopath/2007/PartnerControls"/>
    </lcf76f155ced4ddcb4097134ff3c332f>
    <TaxCatchAll xmlns="34c30511-e267-46b5-8ef3-22023c84c0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D310DFDF4704F8D961A21F695B050" ma:contentTypeVersion="15" ma:contentTypeDescription="Umožňuje vytvoriť nový dokument." ma:contentTypeScope="" ma:versionID="357a912f8978aca3ecb3fa88a2650d38">
  <xsd:schema xmlns:xsd="http://www.w3.org/2001/XMLSchema" xmlns:xs="http://www.w3.org/2001/XMLSchema" xmlns:p="http://schemas.microsoft.com/office/2006/metadata/properties" xmlns:ns2="b8c85e58-f08f-41e9-96de-74c8a595731f" xmlns:ns3="34c30511-e267-46b5-8ef3-22023c84c0df" targetNamespace="http://schemas.microsoft.com/office/2006/metadata/properties" ma:root="true" ma:fieldsID="a0c136ce566d0e163c4c0b4f573e53e4" ns2:_="" ns3:_="">
    <xsd:import namespace="b8c85e58-f08f-41e9-96de-74c8a595731f"/>
    <xsd:import namespace="34c30511-e267-46b5-8ef3-22023c84c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5e58-f08f-41e9-96de-74c8a5957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88e0eb43-4aa4-4364-8614-53a00c460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30511-e267-46b5-8ef3-22023c84c0d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341aea-9c6e-44d1-8459-0c9e99a040d0}" ma:internalName="TaxCatchAll" ma:showField="CatchAllData" ma:web="34c30511-e267-46b5-8ef3-22023c84c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FE0F1-CB41-4CA4-BEE3-4608034540E7}">
  <ds:schemaRefs>
    <ds:schemaRef ds:uri="http://schemas.microsoft.com/office/2006/metadata/properties"/>
    <ds:schemaRef ds:uri="http://schemas.microsoft.com/office/infopath/2007/PartnerControls"/>
    <ds:schemaRef ds:uri="b8c85e58-f08f-41e9-96de-74c8a595731f"/>
    <ds:schemaRef ds:uri="34c30511-e267-46b5-8ef3-22023c84c0df"/>
  </ds:schemaRefs>
</ds:datastoreItem>
</file>

<file path=customXml/itemProps2.xml><?xml version="1.0" encoding="utf-8"?>
<ds:datastoreItem xmlns:ds="http://schemas.openxmlformats.org/officeDocument/2006/customXml" ds:itemID="{E31E87EF-031F-4F6F-B273-B36116629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92EB7-6EBF-47DA-A5F4-10DE02A62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85e58-f08f-41e9-96de-74c8a595731f"/>
    <ds:schemaRef ds:uri="34c30511-e267-46b5-8ef3-22023c84c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Normal-MacBook Air užívateľa Klaudia.dotm</Template>
  <TotalTime>104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Ments attorneys</dc:creator>
  <cp:keywords/>
  <dc:description/>
  <cp:lastModifiedBy>Ments attorneys</cp:lastModifiedBy>
  <cp:revision>73</cp:revision>
  <dcterms:created xsi:type="dcterms:W3CDTF">2024-10-29T17:00:00Z</dcterms:created>
  <dcterms:modified xsi:type="dcterms:W3CDTF">2024-11-07T10:43:00Z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0x010100AB9D310DFDF4704F8D961A21F695B050</vt:lpwstr>
  </property>
  <property fmtid="{D5CDD505-2E9C-101B-9397-08002B2CF9AE}" pid="3" name="MediaServiceImageTags">
    <vt:lpwstr/>
  </property>
</Properties>
</file>